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8B8E3" w14:textId="77777777" w:rsidR="003B76FC" w:rsidRPr="001353A1" w:rsidRDefault="00000000">
      <w:pPr>
        <w:jc w:val="center"/>
        <w:rPr>
          <w:color w:val="000000" w:themeColor="text1"/>
        </w:rPr>
      </w:pPr>
      <w:r w:rsidRPr="001353A1">
        <w:rPr>
          <w:b/>
          <w:color w:val="000000" w:themeColor="text1"/>
          <w:sz w:val="36"/>
        </w:rPr>
        <w:t>ORGANIZAČNÍ ŘÁD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3B76FC" w:rsidRPr="001353A1" w14:paraId="5FE4EDBB" w14:textId="77777777">
        <w:trPr>
          <w:jc w:val="center"/>
        </w:trPr>
        <w:tc>
          <w:tcPr>
            <w:tcW w:w="4986" w:type="dxa"/>
          </w:tcPr>
          <w:p w14:paraId="5F99A61E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Č. j.</w:t>
            </w:r>
          </w:p>
        </w:tc>
        <w:tc>
          <w:tcPr>
            <w:tcW w:w="4986" w:type="dxa"/>
          </w:tcPr>
          <w:p w14:paraId="2486BBF2" w14:textId="7D8A3B22" w:rsidR="003B76FC" w:rsidRPr="001353A1" w:rsidRDefault="001353A1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26093003</w:t>
            </w:r>
          </w:p>
        </w:tc>
      </w:tr>
      <w:tr w:rsidR="003B76FC" w:rsidRPr="001353A1" w14:paraId="61468F7F" w14:textId="77777777">
        <w:trPr>
          <w:jc w:val="center"/>
        </w:trPr>
        <w:tc>
          <w:tcPr>
            <w:tcW w:w="4986" w:type="dxa"/>
          </w:tcPr>
          <w:p w14:paraId="6C810F53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Vydala</w:t>
            </w:r>
          </w:p>
        </w:tc>
        <w:tc>
          <w:tcPr>
            <w:tcW w:w="4986" w:type="dxa"/>
          </w:tcPr>
          <w:p w14:paraId="2E35CEAD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Bc. Pavla Schořová, ředitelka školy</w:t>
            </w:r>
          </w:p>
        </w:tc>
      </w:tr>
      <w:tr w:rsidR="003B76FC" w:rsidRPr="001353A1" w14:paraId="0790A76E" w14:textId="77777777">
        <w:trPr>
          <w:jc w:val="center"/>
        </w:trPr>
        <w:tc>
          <w:tcPr>
            <w:tcW w:w="4986" w:type="dxa"/>
          </w:tcPr>
          <w:p w14:paraId="6AFBF45E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Datum vydání</w:t>
            </w:r>
          </w:p>
        </w:tc>
        <w:tc>
          <w:tcPr>
            <w:tcW w:w="4986" w:type="dxa"/>
          </w:tcPr>
          <w:p w14:paraId="5EDAB64E" w14:textId="2D9F52D8" w:rsidR="003B76FC" w:rsidRPr="001353A1" w:rsidRDefault="001353A1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30.9. 2026</w:t>
            </w:r>
          </w:p>
        </w:tc>
      </w:tr>
      <w:tr w:rsidR="003B76FC" w:rsidRPr="001353A1" w14:paraId="177F8A74" w14:textId="77777777">
        <w:trPr>
          <w:jc w:val="center"/>
        </w:trPr>
        <w:tc>
          <w:tcPr>
            <w:tcW w:w="4986" w:type="dxa"/>
          </w:tcPr>
          <w:p w14:paraId="5373D950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Účinnost od</w:t>
            </w:r>
          </w:p>
        </w:tc>
        <w:tc>
          <w:tcPr>
            <w:tcW w:w="4986" w:type="dxa"/>
          </w:tcPr>
          <w:p w14:paraId="1E64AE4D" w14:textId="56698BC3" w:rsidR="003B76FC" w:rsidRPr="001353A1" w:rsidRDefault="001353A1" w:rsidP="001353A1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1.10. 2026</w:t>
            </w:r>
          </w:p>
        </w:tc>
      </w:tr>
    </w:tbl>
    <w:p w14:paraId="12EF4CC0" w14:textId="77777777" w:rsidR="003B76FC" w:rsidRPr="001353A1" w:rsidRDefault="003B76FC">
      <w:pPr>
        <w:rPr>
          <w:color w:val="000000" w:themeColor="text1"/>
        </w:rPr>
      </w:pPr>
    </w:p>
    <w:p w14:paraId="0160159B" w14:textId="77777777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1. Úvodní ustanovení</w:t>
      </w:r>
    </w:p>
    <w:p w14:paraId="5E298318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Tento organizační řád upravuje vnitřní organizaci, řízení, kompetence, odpovědnost, zastupování a základní řídicí vazby Jubilejní základní školy Masarykovy a mateřské školy, Nové Bránice, příspěvkové organizace (dále jen „škola“ nebo „organizace“).</w:t>
      </w:r>
    </w:p>
    <w:p w14:paraId="79971ADD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Organizační řád je závazným vnitřním organizačním předpisem školy. Nezakládá ani nemění pracovněprávní nároky zaměstnanců a nenahrazuje pracovní řád, pracovní náplně, školní řád, vnitřní řády jednotlivých školských zařízení ani další vnitřní předpisy školy.</w:t>
      </w:r>
    </w:p>
    <w:p w14:paraId="34EE9236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Při výkladu a použití tohoto organizačního řádu se postupuje zejména podle školského zákona, zákoníku práce, zákona o pedagogických pracovnících, zřizovací listiny školy a dalších obecně závazných právních předpisů.</w:t>
      </w:r>
    </w:p>
    <w:p w14:paraId="317C982E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3F6BFA42" w14:textId="377F80CA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2. Právní rámec</w:t>
      </w:r>
    </w:p>
    <w:p w14:paraId="2C6C8B3F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proofErr w:type="spellStart"/>
      <w:r w:rsidRPr="001353A1">
        <w:rPr>
          <w:color w:val="000000" w:themeColor="text1"/>
        </w:rPr>
        <w:t>Škola</w:t>
      </w:r>
      <w:proofErr w:type="spellEnd"/>
      <w:r w:rsidRPr="001353A1">
        <w:rPr>
          <w:color w:val="000000" w:themeColor="text1"/>
        </w:rPr>
        <w:t xml:space="preserve"> </w:t>
      </w:r>
      <w:proofErr w:type="spellStart"/>
      <w:r w:rsidRPr="001353A1">
        <w:rPr>
          <w:color w:val="000000" w:themeColor="text1"/>
        </w:rPr>
        <w:t>při</w:t>
      </w:r>
      <w:proofErr w:type="spellEnd"/>
      <w:r w:rsidRPr="001353A1">
        <w:rPr>
          <w:color w:val="000000" w:themeColor="text1"/>
        </w:rPr>
        <w:t xml:space="preserve"> </w:t>
      </w:r>
      <w:proofErr w:type="spellStart"/>
      <w:r w:rsidRPr="001353A1">
        <w:rPr>
          <w:color w:val="000000" w:themeColor="text1"/>
        </w:rPr>
        <w:t>své</w:t>
      </w:r>
      <w:proofErr w:type="spellEnd"/>
      <w:r w:rsidRPr="001353A1">
        <w:rPr>
          <w:color w:val="000000" w:themeColor="text1"/>
        </w:rPr>
        <w:t xml:space="preserve"> </w:t>
      </w:r>
      <w:proofErr w:type="spellStart"/>
      <w:r w:rsidRPr="001353A1">
        <w:rPr>
          <w:color w:val="000000" w:themeColor="text1"/>
        </w:rPr>
        <w:t>činnosti</w:t>
      </w:r>
      <w:proofErr w:type="spellEnd"/>
      <w:r w:rsidRPr="001353A1">
        <w:rPr>
          <w:color w:val="000000" w:themeColor="text1"/>
        </w:rPr>
        <w:t xml:space="preserve"> vychází zejména z těchto právních předpisů v platném znění:</w:t>
      </w:r>
    </w:p>
    <w:p w14:paraId="5B26BE7C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zákon č. 561/2004 Sb., školský zákon,</w:t>
      </w:r>
    </w:p>
    <w:p w14:paraId="786689A3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zákon č. 563/2004 Sb., o pedagogických pracovnících,</w:t>
      </w:r>
    </w:p>
    <w:p w14:paraId="10BB3651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zákon č. 262/2006 Sb., zákoník práce,</w:t>
      </w:r>
    </w:p>
    <w:p w14:paraId="791F7DE4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zákon č. 250/2000 Sb., o rozpočtových pravidlech územních rozpočtů,</w:t>
      </w:r>
    </w:p>
    <w:p w14:paraId="482D8412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zákon č. 563/1991 Sb., o účetnictví,</w:t>
      </w:r>
    </w:p>
    <w:p w14:paraId="15308447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zákon č. 320/2001 Sb., o finanční kontrole, do 31. 12. 2026; od 1. 1. 2027 zákon č. 231/2025 Sb., o řízení a kontrole veřejných financí,</w:t>
      </w:r>
    </w:p>
    <w:p w14:paraId="014F5430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zákon č. 499/2004 Sb., o archivnictví a spisové službě,</w:t>
      </w:r>
    </w:p>
    <w:p w14:paraId="5B5D7859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zákon č. 106/1999 Sb., o svobodném přístupu k informacím,</w:t>
      </w:r>
    </w:p>
    <w:p w14:paraId="2BDED00B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nařízení Evropského parlamentu a Rady (EU) 2016/679 (GDPR) a zákon č. 110/2019 Sb., o zpracování osobních údajů,</w:t>
      </w:r>
    </w:p>
    <w:p w14:paraId="1DDFEF8B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zákon č. 134/2016 Sb., o zadávání veřejných zakázek, je-li na konkrétní postup použitelný,</w:t>
      </w:r>
    </w:p>
    <w:p w14:paraId="32F56E28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zákon č. 258/2000 Sb., o ochraně veřejného zdraví,</w:t>
      </w:r>
    </w:p>
    <w:p w14:paraId="0C8FB306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zákon č. 133/1985 Sb., o požární ochraně, a související předpisy BOZP a PO,</w:t>
      </w:r>
    </w:p>
    <w:p w14:paraId="7FD3B362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vyhlášky provádějící školský zákon podle jednotlivých činností školy a školských zařízení.</w:t>
      </w:r>
    </w:p>
    <w:p w14:paraId="1CE6C3E8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17B3268D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355B564B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03779E48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7795BE5E" w14:textId="0C0A5550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 xml:space="preserve">3. Postavení </w:t>
      </w:r>
      <w:proofErr w:type="gramStart"/>
      <w:r w:rsidRPr="001353A1">
        <w:rPr>
          <w:color w:val="000000" w:themeColor="text1"/>
        </w:rPr>
        <w:t>a</w:t>
      </w:r>
      <w:proofErr w:type="gramEnd"/>
      <w:r w:rsidRPr="001353A1">
        <w:rPr>
          <w:color w:val="000000" w:themeColor="text1"/>
        </w:rPr>
        <w:t xml:space="preserve"> identifikační údaje organizace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3B76FC" w:rsidRPr="001353A1" w14:paraId="43D341F9" w14:textId="77777777">
        <w:trPr>
          <w:jc w:val="center"/>
        </w:trPr>
        <w:tc>
          <w:tcPr>
            <w:tcW w:w="4986" w:type="dxa"/>
          </w:tcPr>
          <w:p w14:paraId="46B52172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Název</w:t>
            </w:r>
          </w:p>
        </w:tc>
        <w:tc>
          <w:tcPr>
            <w:tcW w:w="4986" w:type="dxa"/>
          </w:tcPr>
          <w:p w14:paraId="2DD0F1A6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Jubilejní základní škola Masarykova a mateřská škola, Nové Bránice, příspěvková organizace</w:t>
            </w:r>
          </w:p>
        </w:tc>
      </w:tr>
      <w:tr w:rsidR="003B76FC" w:rsidRPr="001353A1" w14:paraId="34CFE955" w14:textId="77777777">
        <w:trPr>
          <w:jc w:val="center"/>
        </w:trPr>
        <w:tc>
          <w:tcPr>
            <w:tcW w:w="4986" w:type="dxa"/>
          </w:tcPr>
          <w:p w14:paraId="1A96D10A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Sídlo</w:t>
            </w:r>
          </w:p>
        </w:tc>
        <w:tc>
          <w:tcPr>
            <w:tcW w:w="4986" w:type="dxa"/>
          </w:tcPr>
          <w:p w14:paraId="26DE2F79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Nové Bránice 131, 664 64 Dolní Kounice</w:t>
            </w:r>
          </w:p>
        </w:tc>
      </w:tr>
      <w:tr w:rsidR="003B76FC" w:rsidRPr="001353A1" w14:paraId="3AE44034" w14:textId="77777777">
        <w:trPr>
          <w:jc w:val="center"/>
        </w:trPr>
        <w:tc>
          <w:tcPr>
            <w:tcW w:w="4986" w:type="dxa"/>
          </w:tcPr>
          <w:p w14:paraId="27373A72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IČO</w:t>
            </w:r>
          </w:p>
        </w:tc>
        <w:tc>
          <w:tcPr>
            <w:tcW w:w="4986" w:type="dxa"/>
          </w:tcPr>
          <w:p w14:paraId="0CC9F5B8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49458795</w:t>
            </w:r>
          </w:p>
        </w:tc>
      </w:tr>
      <w:tr w:rsidR="003B76FC" w:rsidRPr="001353A1" w14:paraId="3B9EECF1" w14:textId="77777777">
        <w:trPr>
          <w:jc w:val="center"/>
        </w:trPr>
        <w:tc>
          <w:tcPr>
            <w:tcW w:w="4986" w:type="dxa"/>
          </w:tcPr>
          <w:p w14:paraId="617FD2BF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RED-IZO</w:t>
            </w:r>
          </w:p>
        </w:tc>
        <w:tc>
          <w:tcPr>
            <w:tcW w:w="4986" w:type="dxa"/>
          </w:tcPr>
          <w:p w14:paraId="7FC4CAA4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600110869</w:t>
            </w:r>
          </w:p>
        </w:tc>
      </w:tr>
      <w:tr w:rsidR="003B76FC" w:rsidRPr="001353A1" w14:paraId="0D3DBA79" w14:textId="77777777">
        <w:trPr>
          <w:jc w:val="center"/>
        </w:trPr>
        <w:tc>
          <w:tcPr>
            <w:tcW w:w="4986" w:type="dxa"/>
          </w:tcPr>
          <w:p w14:paraId="5AF49AAA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Právní forma</w:t>
            </w:r>
          </w:p>
        </w:tc>
        <w:tc>
          <w:tcPr>
            <w:tcW w:w="4986" w:type="dxa"/>
          </w:tcPr>
          <w:p w14:paraId="74DE3FAD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příspěvková organizace</w:t>
            </w:r>
          </w:p>
        </w:tc>
      </w:tr>
      <w:tr w:rsidR="003B76FC" w:rsidRPr="001353A1" w14:paraId="320FA359" w14:textId="77777777">
        <w:trPr>
          <w:jc w:val="center"/>
        </w:trPr>
        <w:tc>
          <w:tcPr>
            <w:tcW w:w="4986" w:type="dxa"/>
          </w:tcPr>
          <w:p w14:paraId="142779B8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Zřizovatel</w:t>
            </w:r>
          </w:p>
        </w:tc>
        <w:tc>
          <w:tcPr>
            <w:tcW w:w="4986" w:type="dxa"/>
          </w:tcPr>
          <w:p w14:paraId="49753F71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Obec Nové Bránice</w:t>
            </w:r>
          </w:p>
        </w:tc>
      </w:tr>
      <w:tr w:rsidR="003B76FC" w:rsidRPr="001353A1" w14:paraId="73B5FFEF" w14:textId="77777777">
        <w:trPr>
          <w:jc w:val="center"/>
        </w:trPr>
        <w:tc>
          <w:tcPr>
            <w:tcW w:w="4986" w:type="dxa"/>
          </w:tcPr>
          <w:p w14:paraId="1CFA6A3F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Statutární orgán</w:t>
            </w:r>
          </w:p>
        </w:tc>
        <w:tc>
          <w:tcPr>
            <w:tcW w:w="4986" w:type="dxa"/>
          </w:tcPr>
          <w:p w14:paraId="4DCAAF5A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ředitelka školy</w:t>
            </w:r>
          </w:p>
        </w:tc>
      </w:tr>
      <w:tr w:rsidR="003B76FC" w:rsidRPr="001353A1" w14:paraId="793D5FC5" w14:textId="77777777">
        <w:trPr>
          <w:jc w:val="center"/>
        </w:trPr>
        <w:tc>
          <w:tcPr>
            <w:tcW w:w="4986" w:type="dxa"/>
          </w:tcPr>
          <w:p w14:paraId="282877C6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Datová schránka</w:t>
            </w:r>
          </w:p>
        </w:tc>
        <w:tc>
          <w:tcPr>
            <w:tcW w:w="4986" w:type="dxa"/>
          </w:tcPr>
          <w:p w14:paraId="3387BBD3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vcykkus</w:t>
            </w:r>
          </w:p>
        </w:tc>
      </w:tr>
    </w:tbl>
    <w:p w14:paraId="42900BC4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Škola je samostatnou právnickou osobou. Jedná svým jménem a nese odpovědnost z právních vztahů, do nichž vstupuje. Rozsah práv a povinností školy vůči zřizovateli, včetně nakládání se svěřeným majetkem a případné doplňkové činnosti, vyplývá ze zřizovací listiny.</w:t>
      </w:r>
    </w:p>
    <w:p w14:paraId="57E105A3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2B203A24" w14:textId="1EFFD6D2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4. Hlavní účel a předmět činnosti</w:t>
      </w:r>
    </w:p>
    <w:p w14:paraId="0E634C0D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Škola vykonává činnost těchto škol a školských zařízení:</w:t>
      </w:r>
    </w:p>
    <w:p w14:paraId="12694174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základní škola – poskytuje základní vzdělávání podle školského zákona a školního vzdělávacího programu,</w:t>
      </w:r>
    </w:p>
    <w:p w14:paraId="6B00B17D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mateřská škola – poskytuje předškolní vzdělávání podle školského zákona a školního vzdělávacího programu,</w:t>
      </w:r>
    </w:p>
    <w:p w14:paraId="14A60B03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školní družina – poskytuje zájmové vzdělávání,</w:t>
      </w:r>
    </w:p>
    <w:p w14:paraId="41013CA5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školní jídelna – zajišťuje školní stravování a závodní stravování v rozsahu stanoveném právními předpisy a zřizovací listinou.</w:t>
      </w:r>
    </w:p>
    <w:p w14:paraId="67805583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Přesné vymezení hlavního účelu, předmětu činnosti a případné doplňkové činnosti se vždy řídí aktuálním zněním zřizovací listiny a zápisem ve školském rejstříku.</w:t>
      </w:r>
    </w:p>
    <w:p w14:paraId="5D8FAB17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415D7F0C" w14:textId="6EA225C3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5. Organizační členění školy</w:t>
      </w:r>
    </w:p>
    <w:p w14:paraId="3ADFBDE3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Organizace se člení na tyto základní organizační úseky:</w:t>
      </w:r>
    </w:p>
    <w:p w14:paraId="34846EBA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základní škola (ZŠ)</w:t>
      </w:r>
    </w:p>
    <w:p w14:paraId="5798B76D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mateřská škola (MŠ)</w:t>
      </w:r>
    </w:p>
    <w:p w14:paraId="18C1B2FB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školní družina (ŠD)</w:t>
      </w:r>
    </w:p>
    <w:p w14:paraId="59FC0D9D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školní jídelna (ŠJ)</w:t>
      </w:r>
    </w:p>
    <w:p w14:paraId="35A33659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provozní a správní zajištění školy</w:t>
      </w:r>
    </w:p>
    <w:p w14:paraId="5168C6E7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Počet pracovních míst, jejich názvy a konkrétní personální obsazení stanovuje ředitelka školy v mezích schváleného rozpočtu, závazných ukazatelů, právních předpisů a skutečných potřeb organizace.</w:t>
      </w:r>
    </w:p>
    <w:p w14:paraId="3BA36C34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Organizační schéma je přílohou č. 1 tohoto organizačního řádu.</w:t>
      </w:r>
    </w:p>
    <w:p w14:paraId="077ACA08" w14:textId="77777777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lastRenderedPageBreak/>
        <w:t>6. Zásady řízení a odpovědnosti</w:t>
      </w:r>
    </w:p>
    <w:p w14:paraId="0CA53ECB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řízení je založeno na jednoznačném vymezení pravomoci, odpovědnosti a podřízenosti,</w:t>
      </w:r>
    </w:p>
    <w:p w14:paraId="3A66B9D4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každý vedoucí zaměstnanec odpovídá za činnost svého úseku v rozsahu svěřených kompetencí,</w:t>
      </w:r>
    </w:p>
    <w:p w14:paraId="11F3C9D1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pravomoc lze delegovat pouze v rozsahu stanoveném právními předpisy a písemným pověřením; odpovědnost statutárního orgánu tím není dotčena,</w:t>
      </w:r>
    </w:p>
    <w:p w14:paraId="50921B8F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úkoly jsou ukládány přiměřeně pracovnímu zařazení a pracovní náplni zaměstnance,</w:t>
      </w:r>
    </w:p>
    <w:p w14:paraId="1038257A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kontrola je součástí každé řídicí činnosti,</w:t>
      </w:r>
    </w:p>
    <w:p w14:paraId="55027BB5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v případě střetu kompetencí rozhoduje nadřízený zaměstnanec, v konečné instanci ředitelka školy.</w:t>
      </w:r>
    </w:p>
    <w:p w14:paraId="793CD8D9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5B50A60B" w14:textId="6BA377EE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7. Ředitelka školy</w:t>
      </w:r>
    </w:p>
    <w:p w14:paraId="3FFEE54A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Ředitelka školy je statutárním orgánem organizace. Řídí školu, rozhoduje ve všech záležitostech týkajících se poskytování vzdělávání a školských služeb, pokud zákon nestanoví jinak, a stanovuje organizaci a podmínky provozu školy a školských zařízení.</w:t>
      </w:r>
    </w:p>
    <w:p w14:paraId="30AF13F0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Ředitelka zejména:</w:t>
      </w:r>
    </w:p>
    <w:p w14:paraId="479C9FAD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odpovídá za soulad vzdělávání a školských služeb s právními předpisy a vzdělávacími programy,</w:t>
      </w:r>
    </w:p>
    <w:p w14:paraId="5EA6803F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odpovídá za odbornou a pedagogickou úroveň vzdělávání a školských služeb,</w:t>
      </w:r>
    </w:p>
    <w:p w14:paraId="3492C6E8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dohled nad dětmi a nezletilými žáky,</w:t>
      </w:r>
    </w:p>
    <w:p w14:paraId="7DE579D6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zřizuje pedagogickou radu a projednává s ní zásadní pedagogické dokumenty a opatření,</w:t>
      </w:r>
    </w:p>
    <w:p w14:paraId="677FF27D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vytváří podmínky pro práci školské rady a pro výkon inspekční činnosti České školní inspekce,</w:t>
      </w:r>
    </w:p>
    <w:p w14:paraId="3286870B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vydává vnitřní předpisy, směrnice, příkazy a organizační opatření v rozsahu své působnosti,</w:t>
      </w:r>
    </w:p>
    <w:p w14:paraId="6DF77E78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rozhoduje o personálním zajištění, pracovněprávních záležitostech a odměňování v mezích právních předpisů,</w:t>
      </w:r>
    </w:p>
    <w:p w14:paraId="4ABBBAC1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schvaluje rozpočet vnitřního členění školy, hospodaření s prostředky a nakládání s majetkem v mezích zřizovací listiny,</w:t>
      </w:r>
    </w:p>
    <w:p w14:paraId="1EF84D04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vnitřní kontrolní systém, řízení rizik, řádné účetnictví, inventarizaci a ochranu majetku,</w:t>
      </w:r>
    </w:p>
    <w:p w14:paraId="36AF5032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bezpečnost a ochranu zdraví při práci, požární ochranu a bezpečnost dětí a žáků,</w:t>
      </w:r>
    </w:p>
    <w:p w14:paraId="7EA45B69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ochranu osobních údajů, kybernetickou a informační bezpečnost v rozsahu povinností školy,</w:t>
      </w:r>
    </w:p>
    <w:p w14:paraId="0253D5C4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vyřizování žádostí, stížností, podnětů a poskytování informací v zákonném rozsahu,</w:t>
      </w:r>
    </w:p>
    <w:p w14:paraId="653C752D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zastupuje školu navenek a podepisuje dokumenty, pokud podpisové oprávnění nepřenese na jiného zaměstnance.</w:t>
      </w:r>
    </w:p>
    <w:p w14:paraId="7F00A61E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5B68294C" w14:textId="2E57F28C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8. Vedoucí zaměstnanci a pověření zaměstnanci</w:t>
      </w:r>
    </w:p>
    <w:p w14:paraId="4605334F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Vedoucí zaměstnance a zaměstnance pověřené řízením jednotlivých úseků určuje ředitelka školy v souladu s organizační strukturou. Rozsah jejich působnosti je stanoven pracovní smlouvou, pracovní náplní, písemným pověřením a tímto organizačním řádem.</w:t>
      </w:r>
    </w:p>
    <w:p w14:paraId="508E2A5A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Vedoucí nebo pověřený zaměstnanec zejména:</w:t>
      </w:r>
    </w:p>
    <w:p w14:paraId="78FB9190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organizuje, řídí a kontroluje práci svěřeného úseku,</w:t>
      </w:r>
    </w:p>
    <w:p w14:paraId="660C3D77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odpovídá za dodržování právních a vnitřních předpisů na svém úseku,</w:t>
      </w:r>
    </w:p>
    <w:p w14:paraId="7E9EFDAE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včasné a hospodárné plnění úkolů,</w:t>
      </w:r>
    </w:p>
    <w:p w14:paraId="3476FB4A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bezpečnost práce a bezpečný provoz úseku,</w:t>
      </w:r>
    </w:p>
    <w:p w14:paraId="5393221E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vede nebo zajišťuje předepsanou dokumentaci,</w:t>
      </w:r>
    </w:p>
    <w:p w14:paraId="4E90C9BD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informuje ředitelku o významných skutečnostech, rizicích a mimořádných událostech,</w:t>
      </w:r>
    </w:p>
    <w:p w14:paraId="239846A2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lastRenderedPageBreak/>
        <w:t>zajišťuje zastupitelnost a předávání informací.</w:t>
      </w:r>
    </w:p>
    <w:p w14:paraId="1689C26F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23DA68B4" w14:textId="56F1D51E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9. Působnost jednotlivých organizačních úseků</w:t>
      </w:r>
    </w:p>
    <w:p w14:paraId="0CEF8F8B" w14:textId="77777777" w:rsidR="003B76FC" w:rsidRPr="001353A1" w:rsidRDefault="00000000">
      <w:pPr>
        <w:pStyle w:val="Nadpis2"/>
        <w:spacing w:before="120" w:after="60"/>
        <w:rPr>
          <w:color w:val="000000" w:themeColor="text1"/>
        </w:rPr>
      </w:pPr>
      <w:r w:rsidRPr="001353A1">
        <w:rPr>
          <w:color w:val="000000" w:themeColor="text1"/>
        </w:rPr>
        <w:t>9.1 Základní škola</w:t>
      </w:r>
    </w:p>
    <w:p w14:paraId="5D628C47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realizuje základní vzdělávání podle školního vzdělávacího programu,</w:t>
      </w:r>
    </w:p>
    <w:p w14:paraId="28AC7642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vede povinnou pedagogickou dokumentaci a zajišťuje hodnocení výsledků vzdělávání,</w:t>
      </w:r>
    </w:p>
    <w:p w14:paraId="7B417C1E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dohled nad žáky a organizaci výuky, akcí a podpůrných opatření,</w:t>
      </w:r>
    </w:p>
    <w:p w14:paraId="1A43894E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spolupráci se zákonnými zástupci, poradenskými zařízeními a dalšími partnery.</w:t>
      </w:r>
    </w:p>
    <w:p w14:paraId="2BF7394C" w14:textId="77777777" w:rsidR="003B76FC" w:rsidRPr="001353A1" w:rsidRDefault="00000000">
      <w:pPr>
        <w:pStyle w:val="Nadpis2"/>
        <w:spacing w:before="120" w:after="60"/>
        <w:rPr>
          <w:color w:val="000000" w:themeColor="text1"/>
        </w:rPr>
      </w:pPr>
      <w:r w:rsidRPr="001353A1">
        <w:rPr>
          <w:color w:val="000000" w:themeColor="text1"/>
        </w:rPr>
        <w:t>9.2 Mateřská škola</w:t>
      </w:r>
    </w:p>
    <w:p w14:paraId="465DE8C8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realizuje předškolní vzdělávání podle školního vzdělávacího programu,</w:t>
      </w:r>
    </w:p>
    <w:p w14:paraId="1BB82822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bezpečnost, péči, vzdělávání a dokumentaci dětí,</w:t>
      </w:r>
    </w:p>
    <w:p w14:paraId="02E87446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spolupráci se zákonnými zástupci a odbornými pracovišti,</w:t>
      </w:r>
    </w:p>
    <w:p w14:paraId="2AC165B1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provoz MŠ v rozsahu stanoveném ředitelkou školy a vnitřními předpisy.</w:t>
      </w:r>
    </w:p>
    <w:p w14:paraId="5866FCFC" w14:textId="77777777" w:rsidR="003B76FC" w:rsidRPr="001353A1" w:rsidRDefault="00000000">
      <w:pPr>
        <w:pStyle w:val="Nadpis2"/>
        <w:spacing w:before="120" w:after="60"/>
        <w:rPr>
          <w:color w:val="000000" w:themeColor="text1"/>
        </w:rPr>
      </w:pPr>
      <w:r w:rsidRPr="001353A1">
        <w:rPr>
          <w:color w:val="000000" w:themeColor="text1"/>
        </w:rPr>
        <w:t>9.3 Školní družina</w:t>
      </w:r>
    </w:p>
    <w:p w14:paraId="02043D8C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zájmové vzdělávání účastníků podle školního vzdělávacího programu ŠD,</w:t>
      </w:r>
    </w:p>
    <w:p w14:paraId="77B9C9D8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vede předepsanou dokumentaci, zajišťuje přihlašování, odhlašování a bezpečnost účastníků,</w:t>
      </w:r>
    </w:p>
    <w:p w14:paraId="2D816732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organizuje provoz ranní a odpolední družiny podle aktuálního vnitřního řádu školní družiny.</w:t>
      </w:r>
    </w:p>
    <w:p w14:paraId="5860C028" w14:textId="77777777" w:rsidR="003B76FC" w:rsidRPr="001353A1" w:rsidRDefault="00000000">
      <w:pPr>
        <w:pStyle w:val="Nadpis2"/>
        <w:spacing w:before="120" w:after="60"/>
        <w:rPr>
          <w:color w:val="000000" w:themeColor="text1"/>
        </w:rPr>
      </w:pPr>
      <w:r w:rsidRPr="001353A1">
        <w:rPr>
          <w:color w:val="000000" w:themeColor="text1"/>
        </w:rPr>
        <w:t>9.4 Školní jídelna</w:t>
      </w:r>
    </w:p>
    <w:p w14:paraId="12B893F4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školní stravování a závodní stravování v zákonném rozsahu,</w:t>
      </w:r>
    </w:p>
    <w:p w14:paraId="4E10ADD0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odpovídá za hygienický a bezpečný provoz, vedení provozní a účetní evidence související se stravováním,</w:t>
      </w:r>
    </w:p>
    <w:p w14:paraId="70E8EAE9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objednávky, skladové hospodářství, normování, evidenci strávníků a finanční limity potravin,</w:t>
      </w:r>
    </w:p>
    <w:p w14:paraId="3288F17E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spolupracuje s ředitelkou školy a účetním zajištěním organizace.</w:t>
      </w:r>
    </w:p>
    <w:p w14:paraId="4AA54A8F" w14:textId="77777777" w:rsidR="003B76FC" w:rsidRPr="001353A1" w:rsidRDefault="00000000">
      <w:pPr>
        <w:pStyle w:val="Nadpis2"/>
        <w:spacing w:before="120" w:after="60"/>
        <w:rPr>
          <w:color w:val="000000" w:themeColor="text1"/>
        </w:rPr>
      </w:pPr>
      <w:r w:rsidRPr="001353A1">
        <w:rPr>
          <w:color w:val="000000" w:themeColor="text1"/>
        </w:rPr>
        <w:t>9.5 Provozní a správní zajištění</w:t>
      </w:r>
    </w:p>
    <w:p w14:paraId="422A3D58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úklid, údržbu, provoz budov, ochranu a hospodárné užívání majetku,</w:t>
      </w:r>
    </w:p>
    <w:p w14:paraId="69803A4C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zajišťuje provozní bezpečnost, součinnost při revizích, kontrolách a odstraňování závad,</w:t>
      </w:r>
    </w:p>
    <w:p w14:paraId="774973EF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plní další úkoly podle pracovních náplní a pokynů nadřízených zaměstnanců.</w:t>
      </w:r>
    </w:p>
    <w:p w14:paraId="7302E695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57F1A177" w14:textId="3DF4CA55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10. Zastupování, podpisová a rozhodovací oprávnění</w:t>
      </w:r>
    </w:p>
    <w:p w14:paraId="6BCC45FE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V době nepřítomnosti ředitelky školy ji zastupuje zaměstnanec určený písemným pověřením. Pověření musí vymezit rozsah zastupování, dobu jeho trvání a případná omezení.</w:t>
      </w:r>
    </w:p>
    <w:p w14:paraId="16A61378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Za školu právně jedná ředitelka školy. Jiný zaměstnanec může právně jednat za školu pouze na základě zákona, pracovní náplně, organizačního zařazení nebo písemného pověření či plné moci.</w:t>
      </w:r>
    </w:p>
    <w:p w14:paraId="7C458F2C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Podpisová oprávnění pro účetní a finanční operace, bankovní dispozice, objednávky, smlouvy a další dokumenty stanovují samostatné vnitřní předpisy, podpisové vzory a pověření.</w:t>
      </w:r>
    </w:p>
    <w:p w14:paraId="13928E1D" w14:textId="77777777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lastRenderedPageBreak/>
        <w:t>11. Pedagogická rada a školská rada</w:t>
      </w:r>
    </w:p>
    <w:p w14:paraId="78629D36" w14:textId="77777777" w:rsidR="003B76FC" w:rsidRPr="001353A1" w:rsidRDefault="00000000">
      <w:pPr>
        <w:pStyle w:val="Nadpis2"/>
        <w:spacing w:before="120" w:after="60"/>
        <w:rPr>
          <w:color w:val="000000" w:themeColor="text1"/>
        </w:rPr>
      </w:pPr>
      <w:r w:rsidRPr="001353A1">
        <w:rPr>
          <w:color w:val="000000" w:themeColor="text1"/>
        </w:rPr>
        <w:t>11.1 Pedagogická rada</w:t>
      </w:r>
    </w:p>
    <w:p w14:paraId="7A362709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Ředitelka školy zřizuje pedagogickou radu jako svůj poradní orgán. Členy pedagogické rady jsou všichni pedagogičtí pracovníci školy. Pedagogická rada projednává zásadní pedagogické dokumenty a opatření týkající se vzdělávací činnosti školy. O jednání se pořizuje zápis.</w:t>
      </w:r>
    </w:p>
    <w:p w14:paraId="0A847F61" w14:textId="77777777" w:rsidR="003B76FC" w:rsidRPr="001353A1" w:rsidRDefault="00000000">
      <w:pPr>
        <w:pStyle w:val="Nadpis2"/>
        <w:spacing w:before="120" w:after="60"/>
        <w:rPr>
          <w:color w:val="000000" w:themeColor="text1"/>
        </w:rPr>
      </w:pPr>
      <w:r w:rsidRPr="001353A1">
        <w:rPr>
          <w:color w:val="000000" w:themeColor="text1"/>
        </w:rPr>
        <w:t>11.2 Školská rada</w:t>
      </w:r>
    </w:p>
    <w:p w14:paraId="18177080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Při základní škole působí školská rada v rozsahu stanoveném školským zákonem. Ředitelka školy vytváří podmínky pro její činnost, poskytuje jí zákonem stanovené informace a předkládá jí dokumenty k projednání nebo schválení v rozsahu stanoveném právními předpisy.</w:t>
      </w:r>
    </w:p>
    <w:p w14:paraId="3F8193CD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5643A42F" w14:textId="5154DBD0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12. Porady, komunikace a tok informací</w:t>
      </w:r>
    </w:p>
    <w:p w14:paraId="7BFE7610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pedagogické rady se konají podle potřeby a v termínech stanovených ředitelkou školy,</w:t>
      </w:r>
    </w:p>
    <w:p w14:paraId="6C043F97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provozní porady se konají podle potřeby pro zaměstnance nebo vybrané úseky,</w:t>
      </w:r>
    </w:p>
    <w:p w14:paraId="7A0886C1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závažné pokyny a rozhodnutí jsou zaměstnancům sdělovány prokazatelným způsobem,</w:t>
      </w:r>
    </w:p>
    <w:p w14:paraId="3426808B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zaměstnanci jsou povinni sledovat určené informační kanály školy a seznamovat se s vnitřními předpisy, které se jich týkají,</w:t>
      </w:r>
    </w:p>
    <w:p w14:paraId="5A2817FD" w14:textId="2AC38A78" w:rsidR="001353A1" w:rsidRDefault="00000000" w:rsidP="001353A1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 xml:space="preserve">při předávání osobních údajů nebo jiných chráněných informací se používají pouze schválené a </w:t>
      </w:r>
      <w:proofErr w:type="spellStart"/>
      <w:r w:rsidRPr="001353A1">
        <w:rPr>
          <w:color w:val="000000" w:themeColor="text1"/>
        </w:rPr>
        <w:t>bezpečné</w:t>
      </w:r>
      <w:proofErr w:type="spellEnd"/>
      <w:r w:rsidRPr="001353A1">
        <w:rPr>
          <w:color w:val="000000" w:themeColor="text1"/>
        </w:rPr>
        <w:t xml:space="preserve"> </w:t>
      </w:r>
      <w:proofErr w:type="spellStart"/>
      <w:r w:rsidRPr="001353A1">
        <w:rPr>
          <w:color w:val="000000" w:themeColor="text1"/>
        </w:rPr>
        <w:t>komunikační</w:t>
      </w:r>
      <w:proofErr w:type="spellEnd"/>
      <w:r w:rsidRPr="001353A1">
        <w:rPr>
          <w:color w:val="000000" w:themeColor="text1"/>
        </w:rPr>
        <w:t xml:space="preserve"> </w:t>
      </w:r>
      <w:proofErr w:type="spellStart"/>
      <w:r w:rsidRPr="001353A1">
        <w:rPr>
          <w:color w:val="000000" w:themeColor="text1"/>
        </w:rPr>
        <w:t>prostředky</w:t>
      </w:r>
      <w:proofErr w:type="spellEnd"/>
      <w:r w:rsidRPr="001353A1">
        <w:rPr>
          <w:color w:val="000000" w:themeColor="text1"/>
        </w:rPr>
        <w:t>.</w:t>
      </w:r>
    </w:p>
    <w:p w14:paraId="6C0DF4E3" w14:textId="77777777" w:rsidR="001353A1" w:rsidRPr="001353A1" w:rsidRDefault="001353A1" w:rsidP="001353A1">
      <w:pPr>
        <w:pStyle w:val="Seznamsodrkami"/>
        <w:numPr>
          <w:ilvl w:val="0"/>
          <w:numId w:val="0"/>
        </w:numPr>
        <w:spacing w:after="40"/>
        <w:ind w:left="360"/>
        <w:rPr>
          <w:color w:val="000000" w:themeColor="text1"/>
        </w:rPr>
      </w:pPr>
    </w:p>
    <w:p w14:paraId="50E518F4" w14:textId="26C7CD9F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13. Vnitřní předpisy a dokumentace</w:t>
      </w:r>
    </w:p>
    <w:p w14:paraId="7FFB2B51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Ředitelka školy vydává v rozsahu své působnosti vnitřní předpisy, směrnice, řády, příkazy a pokyny. Jednotlivé dokumenty jsou evidovány, označeny datem vydání a účinnosti a zaměstnancům jsou zpřístupněny způsobem umožňujícím prokazatelné seznámení.</w:t>
      </w:r>
    </w:p>
    <w:p w14:paraId="61B9CB18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Povinná dokumentace školy a školských zařízení je vedena podle školského zákona a prováděcích předpisů. Dokumenty jsou ukládány a vyřazovány v souladu se spisovým a skartačním řádem.</w:t>
      </w:r>
    </w:p>
    <w:p w14:paraId="22D4FD5C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2FB13D8C" w14:textId="6E78940F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 xml:space="preserve">14. Ochrana osobních údajů </w:t>
      </w:r>
      <w:proofErr w:type="gramStart"/>
      <w:r w:rsidRPr="001353A1">
        <w:rPr>
          <w:color w:val="000000" w:themeColor="text1"/>
        </w:rPr>
        <w:t>a</w:t>
      </w:r>
      <w:proofErr w:type="gramEnd"/>
      <w:r w:rsidRPr="001353A1">
        <w:rPr>
          <w:color w:val="000000" w:themeColor="text1"/>
        </w:rPr>
        <w:t xml:space="preserve"> informací</w:t>
      </w:r>
    </w:p>
    <w:p w14:paraId="3D92F7EE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osobní údaje se zpracovávají pouze v nezbytném rozsahu, pro stanovený účel a po dobu odpovídající právnímu důvodu a spisovým lhůtám,</w:t>
      </w:r>
    </w:p>
    <w:p w14:paraId="4A3E37A8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přístup k osobním údajům je omezen podle pracovního zařazení a potřeby plnění pracovních úkolů,</w:t>
      </w:r>
    </w:p>
    <w:p w14:paraId="4FEA0BD6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zaměstnanci zachovávají mlčenlivost o skutečnostech, které se dozvědí při výkonu práce a které mají být chráněny,</w:t>
      </w:r>
    </w:p>
    <w:p w14:paraId="60D4E87B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incidenty týkající se ochrany osobních údajů, informačních systémů nebo ztráty dokumentace se neprodleně oznamují ředitelce školy nebo určené osobě.</w:t>
      </w:r>
    </w:p>
    <w:p w14:paraId="4047D70D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62E7AB6C" w14:textId="60087A47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15. Hospodaření, majetek a vnitřní kontrola</w:t>
      </w:r>
    </w:p>
    <w:p w14:paraId="6CA827EC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Škola hospodaří s veřejnými prostředky a svěřeným majetkem v souladu s právními předpisy, rozpočtem, závaznými ukazateli a zřizovací listinou. Zaměstnanci jsou povinni chránit majetek školy před ztrátou, poškozením, zneužitím a nehospodárným nakládáním.</w:t>
      </w:r>
    </w:p>
    <w:p w14:paraId="0A1072D6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lastRenderedPageBreak/>
        <w:t>Ředitelka školy zajišťuje účinný vnitřní kontrolní systém a řízení rizik. Podrobnosti k finanční kontrole, schvalování operací, oběhu účetních dokladů, inventarizaci, pokladně, bankovním operacím a veřejným zakázkám upravují samostatné vnitřní předpisy.</w:t>
      </w:r>
    </w:p>
    <w:p w14:paraId="0B9A2040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34123703" w14:textId="1F11DEB9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16. Personální oblast a pracovněprávní vztahy</w:t>
      </w:r>
    </w:p>
    <w:p w14:paraId="39D53B91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Pracovněprávní vztahy se řídí zákoníkem práce, zákonem o pedagogických pracovnících, pracovním řádem pro zaměstnance škol a školských zařízení a dalšími souvisejícími předpisy. Konkrétní povinnosti zaměstnanců vyplývají zejména z pracovní smlouvy, pracovní náplně, pracovního řádu a pokynů nadřízených zaměstnanců.</w:t>
      </w:r>
    </w:p>
    <w:p w14:paraId="445AFC79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Ředitelka školy zajišťuje, aby zaměstnanci byli před zahájením práce a dále podle potřeby seznámeni s právními a vnitřními předpisy vztahujícími se k jejich práci, včetně BOZP, PO, ochrany osobních údajů a pravidel bezpečnosti dětí a žáků.</w:t>
      </w:r>
    </w:p>
    <w:p w14:paraId="40580B68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71947CC7" w14:textId="5B4D5238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17. Bezpečnost, mimořádné události a krizové řízení</w:t>
      </w:r>
    </w:p>
    <w:p w14:paraId="6883E1CA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 xml:space="preserve">za </w:t>
      </w:r>
      <w:proofErr w:type="spellStart"/>
      <w:r w:rsidRPr="001353A1">
        <w:rPr>
          <w:color w:val="000000" w:themeColor="text1"/>
        </w:rPr>
        <w:t>zajištění</w:t>
      </w:r>
      <w:proofErr w:type="spellEnd"/>
      <w:r w:rsidRPr="001353A1">
        <w:rPr>
          <w:color w:val="000000" w:themeColor="text1"/>
        </w:rPr>
        <w:t xml:space="preserve"> </w:t>
      </w:r>
      <w:proofErr w:type="spellStart"/>
      <w:r w:rsidRPr="001353A1">
        <w:rPr>
          <w:color w:val="000000" w:themeColor="text1"/>
        </w:rPr>
        <w:t>bezpečných</w:t>
      </w:r>
      <w:proofErr w:type="spellEnd"/>
      <w:r w:rsidRPr="001353A1">
        <w:rPr>
          <w:color w:val="000000" w:themeColor="text1"/>
        </w:rPr>
        <w:t xml:space="preserve"> </w:t>
      </w:r>
      <w:proofErr w:type="spellStart"/>
      <w:r w:rsidRPr="001353A1">
        <w:rPr>
          <w:color w:val="000000" w:themeColor="text1"/>
        </w:rPr>
        <w:t>podmínek</w:t>
      </w:r>
      <w:proofErr w:type="spellEnd"/>
      <w:r w:rsidRPr="001353A1">
        <w:rPr>
          <w:color w:val="000000" w:themeColor="text1"/>
        </w:rPr>
        <w:t xml:space="preserve"> odpovídají v rozsahu svých kompetencí všichni vedoucí a pověření zaměstnanci,</w:t>
      </w:r>
    </w:p>
    <w:p w14:paraId="2679FA32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každá mimořádná událost, úraz, havárie, požár, bezpečnostní incident nebo závažná provozní závada musí být neprodleně oznámena nadřízenému a řešena podle příslušných postupů,</w:t>
      </w:r>
    </w:p>
    <w:p w14:paraId="308014A6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škola vede předepsanou evidenci úrazů a zajišťuje revize, kontroly a školení v zákonných lhůtách,</w:t>
      </w:r>
    </w:p>
    <w:p w14:paraId="3CA4FEE5" w14:textId="77777777" w:rsidR="003B76FC" w:rsidRPr="001353A1" w:rsidRDefault="00000000">
      <w:pPr>
        <w:pStyle w:val="Seznamsodrkami"/>
        <w:spacing w:after="40"/>
        <w:rPr>
          <w:color w:val="000000" w:themeColor="text1"/>
        </w:rPr>
      </w:pPr>
      <w:r w:rsidRPr="001353A1">
        <w:rPr>
          <w:color w:val="000000" w:themeColor="text1"/>
        </w:rPr>
        <w:t>krizové a evakuační postupy jsou upraveny samostatnými dokumenty školy.</w:t>
      </w:r>
    </w:p>
    <w:p w14:paraId="64E27613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20D361D2" w14:textId="0CBA5F30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18. Kontrolní činnost</w:t>
      </w:r>
    </w:p>
    <w:p w14:paraId="685C8BD4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Kontrola je součástí práce vedoucích zaměstnanců. Kontroluje se zejména plnění pracovních úkolů, kvalita vzdělávání a školských služeb, vedení dokumentace, hospodaření, bezpečnost, ochrana majetku a dodržování právních a vnitřních předpisů.</w:t>
      </w:r>
    </w:p>
    <w:p w14:paraId="416D3C5A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Zjištěné nedostatky se evidují podle jejich významu a přijímají se k nim nápravná a preventivní opatření. Za ověření splnění nápravných opatření odpovídá osoba určená ředitelkou školy.</w:t>
      </w:r>
    </w:p>
    <w:p w14:paraId="35E212F0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16B11799" w14:textId="5ED8953C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19. Vyřizování podnětů, stížností a žádostí</w:t>
      </w:r>
    </w:p>
    <w:p w14:paraId="22E30653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Podněty, stížnosti, oznámení a žádosti o informace jsou přijímány a vyřizovány podle jejich povahy, příslušných právních předpisů a samostatných vnitřních pravidel školy. Je-li škola povinným subjektem podle zvláštního zákona, postupuje podle příslušných zákonných lhůt a procesních pravidel.</w:t>
      </w:r>
    </w:p>
    <w:p w14:paraId="5BF94B7A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4D412B4A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5B0B3660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0FFBBDFA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7A766B66" w14:textId="5831F7C9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20. Závěrečná ustanovení</w:t>
      </w:r>
    </w:p>
    <w:p w14:paraId="2C0332AC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Tento organizační řád se vydává na dobu neurčitou. Změny organizačního řádu se provádějí písemně.</w:t>
      </w:r>
    </w:p>
    <w:p w14:paraId="11BBCBD3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Ředitelka školy zajistí seznámení zaměstnanců s tímto organizačním řádem a jeho zpřístupnění zaměstnancům.</w:t>
      </w:r>
    </w:p>
    <w:p w14:paraId="6C87213C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Dnem nabytí účinnosti tohoto organizačního řádu se zrušuje Organizační řád č. j. 212908 ze dne 29. 8. 2021, účinný od 1. 9. 2021.</w:t>
      </w:r>
    </w:p>
    <w:p w14:paraId="1712F4DC" w14:textId="77777777" w:rsidR="003B76FC" w:rsidRPr="001353A1" w:rsidRDefault="003B76FC">
      <w:pPr>
        <w:rPr>
          <w:color w:val="000000" w:themeColor="text1"/>
        </w:rPr>
      </w:pPr>
    </w:p>
    <w:p w14:paraId="4D484B5A" w14:textId="77777777" w:rsidR="003B76FC" w:rsidRPr="001353A1" w:rsidRDefault="00000000">
      <w:pPr>
        <w:jc w:val="right"/>
        <w:rPr>
          <w:color w:val="000000" w:themeColor="text1"/>
        </w:rPr>
      </w:pPr>
      <w:proofErr w:type="spellStart"/>
      <w:r w:rsidRPr="001353A1">
        <w:rPr>
          <w:b/>
          <w:color w:val="000000" w:themeColor="text1"/>
        </w:rPr>
        <w:t>Bc</w:t>
      </w:r>
      <w:proofErr w:type="spellEnd"/>
      <w:r w:rsidRPr="001353A1">
        <w:rPr>
          <w:b/>
          <w:color w:val="000000" w:themeColor="text1"/>
        </w:rPr>
        <w:t>. Pavla Schořová</w:t>
      </w:r>
      <w:r w:rsidRPr="001353A1">
        <w:rPr>
          <w:b/>
          <w:color w:val="000000" w:themeColor="text1"/>
        </w:rPr>
        <w:br/>
        <w:t>ředitelka školy</w:t>
      </w:r>
    </w:p>
    <w:p w14:paraId="697F94B5" w14:textId="0EA76D2F" w:rsidR="003B76FC" w:rsidRPr="001353A1" w:rsidRDefault="00000000">
      <w:pPr>
        <w:rPr>
          <w:color w:val="000000" w:themeColor="text1"/>
        </w:rPr>
      </w:pPr>
      <w:r w:rsidRPr="001353A1">
        <w:rPr>
          <w:color w:val="000000" w:themeColor="text1"/>
        </w:rPr>
        <w:br w:type="page"/>
      </w:r>
    </w:p>
    <w:p w14:paraId="5E78DBDD" w14:textId="77777777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lastRenderedPageBreak/>
        <w:t>Příloha č. 1 – Organizační schéma</w:t>
      </w:r>
    </w:p>
    <w:p w14:paraId="5D978DA4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proofErr w:type="spellStart"/>
      <w:r w:rsidRPr="001353A1">
        <w:rPr>
          <w:color w:val="000000" w:themeColor="text1"/>
        </w:rPr>
        <w:t>Základní</w:t>
      </w:r>
      <w:proofErr w:type="spellEnd"/>
      <w:r w:rsidRPr="001353A1">
        <w:rPr>
          <w:color w:val="000000" w:themeColor="text1"/>
        </w:rPr>
        <w:t xml:space="preserve"> </w:t>
      </w:r>
      <w:proofErr w:type="spellStart"/>
      <w:r w:rsidRPr="001353A1">
        <w:rPr>
          <w:color w:val="000000" w:themeColor="text1"/>
        </w:rPr>
        <w:t>řídicí</w:t>
      </w:r>
      <w:proofErr w:type="spellEnd"/>
      <w:r w:rsidRPr="001353A1">
        <w:rPr>
          <w:color w:val="000000" w:themeColor="text1"/>
        </w:rPr>
        <w:t xml:space="preserve"> </w:t>
      </w:r>
      <w:proofErr w:type="spellStart"/>
      <w:r w:rsidRPr="001353A1">
        <w:rPr>
          <w:color w:val="000000" w:themeColor="text1"/>
        </w:rPr>
        <w:t>vazby</w:t>
      </w:r>
      <w:proofErr w:type="spellEnd"/>
      <w:r w:rsidRPr="001353A1">
        <w:rPr>
          <w:color w:val="000000" w:themeColor="text1"/>
        </w:rPr>
        <w:t xml:space="preserve"> </w:t>
      </w:r>
      <w:proofErr w:type="spellStart"/>
      <w:r w:rsidRPr="001353A1">
        <w:rPr>
          <w:color w:val="000000" w:themeColor="text1"/>
        </w:rPr>
        <w:t>organizace</w:t>
      </w:r>
      <w:proofErr w:type="spellEnd"/>
      <w:r w:rsidRPr="001353A1">
        <w:rPr>
          <w:color w:val="000000" w:themeColor="text1"/>
        </w:rPr>
        <w:t>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3B76FC" w:rsidRPr="001353A1" w14:paraId="0A0320DF" w14:textId="77777777">
        <w:trPr>
          <w:jc w:val="center"/>
        </w:trPr>
        <w:tc>
          <w:tcPr>
            <w:tcW w:w="4986" w:type="dxa"/>
          </w:tcPr>
          <w:p w14:paraId="1A21BD0C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Ředitelka školy – statutární orgán</w:t>
            </w:r>
          </w:p>
        </w:tc>
        <w:tc>
          <w:tcPr>
            <w:tcW w:w="4986" w:type="dxa"/>
          </w:tcPr>
          <w:p w14:paraId="1B5E417D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řídí všechny zaměstnance organizace; může pověřit zaměstnance řízením nebo zastupováním</w:t>
            </w:r>
          </w:p>
        </w:tc>
      </w:tr>
      <w:tr w:rsidR="003B76FC" w:rsidRPr="001353A1" w14:paraId="751687CE" w14:textId="77777777">
        <w:trPr>
          <w:jc w:val="center"/>
        </w:trPr>
        <w:tc>
          <w:tcPr>
            <w:tcW w:w="4986" w:type="dxa"/>
          </w:tcPr>
          <w:p w14:paraId="3510B0ED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Základní škola</w:t>
            </w:r>
          </w:p>
        </w:tc>
        <w:tc>
          <w:tcPr>
            <w:tcW w:w="4986" w:type="dxa"/>
          </w:tcPr>
          <w:p w14:paraId="5C604A7D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učitelé, asistenti pedagoga a další pracovníci ZŠ</w:t>
            </w:r>
          </w:p>
        </w:tc>
      </w:tr>
      <w:tr w:rsidR="003B76FC" w:rsidRPr="001353A1" w14:paraId="4F6BAC9B" w14:textId="77777777">
        <w:trPr>
          <w:jc w:val="center"/>
        </w:trPr>
        <w:tc>
          <w:tcPr>
            <w:tcW w:w="4986" w:type="dxa"/>
          </w:tcPr>
          <w:p w14:paraId="7C64E756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Mateřská škola</w:t>
            </w:r>
          </w:p>
        </w:tc>
        <w:tc>
          <w:tcPr>
            <w:tcW w:w="4986" w:type="dxa"/>
          </w:tcPr>
          <w:p w14:paraId="460BD809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učitelé MŠ, asistenti pedagoga a další pracovníci MŠ</w:t>
            </w:r>
          </w:p>
        </w:tc>
      </w:tr>
      <w:tr w:rsidR="003B76FC" w:rsidRPr="001353A1" w14:paraId="1AFFB748" w14:textId="77777777">
        <w:trPr>
          <w:jc w:val="center"/>
        </w:trPr>
        <w:tc>
          <w:tcPr>
            <w:tcW w:w="4986" w:type="dxa"/>
          </w:tcPr>
          <w:p w14:paraId="70C9A041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Školní družina</w:t>
            </w:r>
          </w:p>
        </w:tc>
        <w:tc>
          <w:tcPr>
            <w:tcW w:w="4986" w:type="dxa"/>
          </w:tcPr>
          <w:p w14:paraId="0215D7AD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vychovatelé a další pracovníci ŠD</w:t>
            </w:r>
          </w:p>
        </w:tc>
      </w:tr>
      <w:tr w:rsidR="003B76FC" w:rsidRPr="001353A1" w14:paraId="42474992" w14:textId="77777777">
        <w:trPr>
          <w:jc w:val="center"/>
        </w:trPr>
        <w:tc>
          <w:tcPr>
            <w:tcW w:w="4986" w:type="dxa"/>
          </w:tcPr>
          <w:p w14:paraId="5F26F7CF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Školní jídelna</w:t>
            </w:r>
          </w:p>
        </w:tc>
        <w:tc>
          <w:tcPr>
            <w:tcW w:w="4986" w:type="dxa"/>
          </w:tcPr>
          <w:p w14:paraId="74FDA8F2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vedoucí školní jídelny, kuchaři a další pracovníci ŠJ</w:t>
            </w:r>
          </w:p>
        </w:tc>
      </w:tr>
      <w:tr w:rsidR="003B76FC" w:rsidRPr="001353A1" w14:paraId="77E6EB2E" w14:textId="77777777">
        <w:trPr>
          <w:jc w:val="center"/>
        </w:trPr>
        <w:tc>
          <w:tcPr>
            <w:tcW w:w="4986" w:type="dxa"/>
          </w:tcPr>
          <w:p w14:paraId="43DE310B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Provozní úsek</w:t>
            </w:r>
          </w:p>
        </w:tc>
        <w:tc>
          <w:tcPr>
            <w:tcW w:w="4986" w:type="dxa"/>
          </w:tcPr>
          <w:p w14:paraId="3E0C4604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školnice, uklízeči, údržba a další provozní zaměstnanci</w:t>
            </w:r>
          </w:p>
        </w:tc>
      </w:tr>
    </w:tbl>
    <w:p w14:paraId="70D93AD8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Konkrétní podřízenost zaměstnanců, případné vedoucí funkce a zastupování stanoví ředitelka školy podle aktuálního personálního obsazení písemným pověřením, pracovní náplní nebo samostatným organizačním opatřením.</w:t>
      </w:r>
    </w:p>
    <w:p w14:paraId="58B3697A" w14:textId="77777777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r w:rsidRPr="001353A1">
        <w:rPr>
          <w:color w:val="000000" w:themeColor="text1"/>
        </w:rPr>
        <w:t>Příloha č. 2 – Přehled základních kompetencí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3B76FC" w:rsidRPr="001353A1" w14:paraId="4FA9CBA4" w14:textId="77777777">
        <w:trPr>
          <w:jc w:val="center"/>
        </w:trPr>
        <w:tc>
          <w:tcPr>
            <w:tcW w:w="3324" w:type="dxa"/>
          </w:tcPr>
          <w:p w14:paraId="75E254A5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Oblast</w:t>
            </w:r>
          </w:p>
        </w:tc>
        <w:tc>
          <w:tcPr>
            <w:tcW w:w="3324" w:type="dxa"/>
          </w:tcPr>
          <w:p w14:paraId="06D62A4B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Odpovědnost / rozhodování</w:t>
            </w:r>
          </w:p>
        </w:tc>
        <w:tc>
          <w:tcPr>
            <w:tcW w:w="3324" w:type="dxa"/>
          </w:tcPr>
          <w:p w14:paraId="61212588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Dokumentace / nástroj</w:t>
            </w:r>
          </w:p>
        </w:tc>
      </w:tr>
      <w:tr w:rsidR="003B76FC" w:rsidRPr="001353A1" w14:paraId="56C7C6BD" w14:textId="77777777">
        <w:trPr>
          <w:jc w:val="center"/>
        </w:trPr>
        <w:tc>
          <w:tcPr>
            <w:tcW w:w="3324" w:type="dxa"/>
          </w:tcPr>
          <w:p w14:paraId="3FF6285F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Vzdělávání a školské služby</w:t>
            </w:r>
          </w:p>
        </w:tc>
        <w:tc>
          <w:tcPr>
            <w:tcW w:w="3324" w:type="dxa"/>
          </w:tcPr>
          <w:p w14:paraId="61779D86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ředitelka školy, pověření pedagogičtí pracovníci</w:t>
            </w:r>
          </w:p>
        </w:tc>
        <w:tc>
          <w:tcPr>
            <w:tcW w:w="3324" w:type="dxa"/>
          </w:tcPr>
          <w:p w14:paraId="44E315CA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ŠVP, školní řád, vnitřní řády, pedagogická dokumentace</w:t>
            </w:r>
          </w:p>
        </w:tc>
      </w:tr>
      <w:tr w:rsidR="003B76FC" w:rsidRPr="001353A1" w14:paraId="14085D6A" w14:textId="77777777">
        <w:trPr>
          <w:jc w:val="center"/>
        </w:trPr>
        <w:tc>
          <w:tcPr>
            <w:tcW w:w="3324" w:type="dxa"/>
          </w:tcPr>
          <w:p w14:paraId="49203121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Personální oblast</w:t>
            </w:r>
          </w:p>
        </w:tc>
        <w:tc>
          <w:tcPr>
            <w:tcW w:w="3324" w:type="dxa"/>
          </w:tcPr>
          <w:p w14:paraId="73098B1D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ředitelka školy</w:t>
            </w:r>
          </w:p>
        </w:tc>
        <w:tc>
          <w:tcPr>
            <w:tcW w:w="3324" w:type="dxa"/>
          </w:tcPr>
          <w:p w14:paraId="502AC65A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pracovní smlouvy, pracovní náplně, pověření, evidence pracovní doby</w:t>
            </w:r>
          </w:p>
        </w:tc>
      </w:tr>
      <w:tr w:rsidR="003B76FC" w:rsidRPr="001353A1" w14:paraId="14DEB00E" w14:textId="77777777">
        <w:trPr>
          <w:jc w:val="center"/>
        </w:trPr>
        <w:tc>
          <w:tcPr>
            <w:tcW w:w="3324" w:type="dxa"/>
          </w:tcPr>
          <w:p w14:paraId="1FF46282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Hospodaření a finance</w:t>
            </w:r>
          </w:p>
        </w:tc>
        <w:tc>
          <w:tcPr>
            <w:tcW w:w="3324" w:type="dxa"/>
          </w:tcPr>
          <w:p w14:paraId="7D73D523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ředitelka školy + pověřené osoby</w:t>
            </w:r>
          </w:p>
        </w:tc>
        <w:tc>
          <w:tcPr>
            <w:tcW w:w="3324" w:type="dxa"/>
          </w:tcPr>
          <w:p w14:paraId="5FC49D98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rozpočet, vnitřní kontrola, oběh dokladů, účetnictví</w:t>
            </w:r>
          </w:p>
        </w:tc>
      </w:tr>
      <w:tr w:rsidR="003B76FC" w:rsidRPr="001353A1" w14:paraId="042C7B78" w14:textId="77777777">
        <w:trPr>
          <w:jc w:val="center"/>
        </w:trPr>
        <w:tc>
          <w:tcPr>
            <w:tcW w:w="3324" w:type="dxa"/>
          </w:tcPr>
          <w:p w14:paraId="3E14C8C7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Majetek a provoz</w:t>
            </w:r>
          </w:p>
        </w:tc>
        <w:tc>
          <w:tcPr>
            <w:tcW w:w="3324" w:type="dxa"/>
          </w:tcPr>
          <w:p w14:paraId="3E673CE8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ředitelka školy + pověření zaměstnanci</w:t>
            </w:r>
          </w:p>
        </w:tc>
        <w:tc>
          <w:tcPr>
            <w:tcW w:w="3324" w:type="dxa"/>
          </w:tcPr>
          <w:p w14:paraId="1998561E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inventarizace, revize, provozní evidence</w:t>
            </w:r>
          </w:p>
        </w:tc>
      </w:tr>
      <w:tr w:rsidR="003B76FC" w:rsidRPr="001353A1" w14:paraId="7ACF2FAE" w14:textId="77777777">
        <w:trPr>
          <w:jc w:val="center"/>
        </w:trPr>
        <w:tc>
          <w:tcPr>
            <w:tcW w:w="3324" w:type="dxa"/>
          </w:tcPr>
          <w:p w14:paraId="39895168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BOZP, PO a bezpečnost</w:t>
            </w:r>
          </w:p>
        </w:tc>
        <w:tc>
          <w:tcPr>
            <w:tcW w:w="3324" w:type="dxa"/>
          </w:tcPr>
          <w:p w14:paraId="6404E011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ředitelka školy + vedoucí/pověření zaměstnanci</w:t>
            </w:r>
          </w:p>
        </w:tc>
        <w:tc>
          <w:tcPr>
            <w:tcW w:w="3324" w:type="dxa"/>
          </w:tcPr>
          <w:p w14:paraId="2A14CB7C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color w:val="000000" w:themeColor="text1"/>
              </w:rPr>
              <w:t>školení, revize, záznamy o úrazech, krizové dokumenty</w:t>
            </w:r>
          </w:p>
        </w:tc>
      </w:tr>
    </w:tbl>
    <w:p w14:paraId="5083817B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24CE2CD2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7DABA58E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268AE40E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0F33778F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411C5735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7A612DBA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6FFF288E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5C0B556E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4D1C84ED" w14:textId="77777777" w:rsidR="001353A1" w:rsidRPr="001353A1" w:rsidRDefault="001353A1" w:rsidP="001353A1"/>
    <w:p w14:paraId="50AC52D2" w14:textId="77777777" w:rsidR="001353A1" w:rsidRDefault="001353A1">
      <w:pPr>
        <w:pStyle w:val="Nadpis1"/>
        <w:spacing w:before="160" w:after="80"/>
        <w:rPr>
          <w:color w:val="000000" w:themeColor="text1"/>
        </w:rPr>
      </w:pPr>
    </w:p>
    <w:p w14:paraId="79652C08" w14:textId="121F2A74" w:rsidR="003B76FC" w:rsidRPr="001353A1" w:rsidRDefault="00000000">
      <w:pPr>
        <w:pStyle w:val="Nadpis1"/>
        <w:spacing w:before="160" w:after="80"/>
        <w:rPr>
          <w:color w:val="000000" w:themeColor="text1"/>
        </w:rPr>
      </w:pPr>
      <w:proofErr w:type="spellStart"/>
      <w:r w:rsidRPr="001353A1">
        <w:rPr>
          <w:color w:val="000000" w:themeColor="text1"/>
        </w:rPr>
        <w:t>Příloha</w:t>
      </w:r>
      <w:proofErr w:type="spellEnd"/>
      <w:r w:rsidRPr="001353A1">
        <w:rPr>
          <w:color w:val="000000" w:themeColor="text1"/>
        </w:rPr>
        <w:t xml:space="preserve"> č. 3 – Záznam o seznámení zaměstnanců</w:t>
      </w:r>
    </w:p>
    <w:p w14:paraId="395718A1" w14:textId="77777777" w:rsidR="003B76FC" w:rsidRPr="001353A1" w:rsidRDefault="00000000">
      <w:pPr>
        <w:spacing w:after="80" w:line="252" w:lineRule="auto"/>
        <w:rPr>
          <w:color w:val="000000" w:themeColor="text1"/>
        </w:rPr>
      </w:pPr>
      <w:r w:rsidRPr="001353A1">
        <w:rPr>
          <w:color w:val="000000" w:themeColor="text1"/>
        </w:rPr>
        <w:t>Svým podpisem zaměstnanec potvrzuje, že byl s organizačním řádem seznámen a měl možnost se s jeho obsahem seznámit v plném rozsahu.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3B76FC" w:rsidRPr="001353A1" w14:paraId="497D915D" w14:textId="77777777">
        <w:trPr>
          <w:jc w:val="center"/>
        </w:trPr>
        <w:tc>
          <w:tcPr>
            <w:tcW w:w="2493" w:type="dxa"/>
          </w:tcPr>
          <w:p w14:paraId="5D58BDB7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Jméno a příjmení</w:t>
            </w:r>
          </w:p>
        </w:tc>
        <w:tc>
          <w:tcPr>
            <w:tcW w:w="2493" w:type="dxa"/>
          </w:tcPr>
          <w:p w14:paraId="3072FE88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Pracovní zařazení</w:t>
            </w:r>
          </w:p>
        </w:tc>
        <w:tc>
          <w:tcPr>
            <w:tcW w:w="2493" w:type="dxa"/>
          </w:tcPr>
          <w:p w14:paraId="469B7435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Datum</w:t>
            </w:r>
          </w:p>
        </w:tc>
        <w:tc>
          <w:tcPr>
            <w:tcW w:w="2493" w:type="dxa"/>
          </w:tcPr>
          <w:p w14:paraId="54C5F60F" w14:textId="77777777" w:rsidR="003B76FC" w:rsidRPr="001353A1" w:rsidRDefault="00000000">
            <w:pPr>
              <w:rPr>
                <w:color w:val="000000" w:themeColor="text1"/>
              </w:rPr>
            </w:pPr>
            <w:r w:rsidRPr="001353A1">
              <w:rPr>
                <w:b/>
                <w:color w:val="000000" w:themeColor="text1"/>
              </w:rPr>
              <w:t>Podpis</w:t>
            </w:r>
          </w:p>
        </w:tc>
      </w:tr>
      <w:tr w:rsidR="003B76FC" w:rsidRPr="001353A1" w14:paraId="41B319D8" w14:textId="77777777">
        <w:trPr>
          <w:jc w:val="center"/>
        </w:trPr>
        <w:tc>
          <w:tcPr>
            <w:tcW w:w="2493" w:type="dxa"/>
          </w:tcPr>
          <w:p w14:paraId="713E768C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0456C9EE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108D66B0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1BA91C65" w14:textId="77777777" w:rsidR="003B76FC" w:rsidRPr="001353A1" w:rsidRDefault="003B76FC">
            <w:pPr>
              <w:rPr>
                <w:color w:val="000000" w:themeColor="text1"/>
              </w:rPr>
            </w:pPr>
          </w:p>
        </w:tc>
      </w:tr>
      <w:tr w:rsidR="003B76FC" w:rsidRPr="001353A1" w14:paraId="6821213F" w14:textId="77777777">
        <w:trPr>
          <w:jc w:val="center"/>
        </w:trPr>
        <w:tc>
          <w:tcPr>
            <w:tcW w:w="2493" w:type="dxa"/>
          </w:tcPr>
          <w:p w14:paraId="0EF3546E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27FAB516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5801DE83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5AC23968" w14:textId="77777777" w:rsidR="003B76FC" w:rsidRPr="001353A1" w:rsidRDefault="003B76FC">
            <w:pPr>
              <w:rPr>
                <w:color w:val="000000" w:themeColor="text1"/>
              </w:rPr>
            </w:pPr>
          </w:p>
        </w:tc>
      </w:tr>
      <w:tr w:rsidR="003B76FC" w:rsidRPr="001353A1" w14:paraId="2407DD6B" w14:textId="77777777">
        <w:trPr>
          <w:jc w:val="center"/>
        </w:trPr>
        <w:tc>
          <w:tcPr>
            <w:tcW w:w="2493" w:type="dxa"/>
          </w:tcPr>
          <w:p w14:paraId="5A055F41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1B2413A3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52121195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1A3951E7" w14:textId="77777777" w:rsidR="003B76FC" w:rsidRPr="001353A1" w:rsidRDefault="003B76FC">
            <w:pPr>
              <w:rPr>
                <w:color w:val="000000" w:themeColor="text1"/>
              </w:rPr>
            </w:pPr>
          </w:p>
        </w:tc>
      </w:tr>
      <w:tr w:rsidR="003B76FC" w:rsidRPr="001353A1" w14:paraId="0B5F97C7" w14:textId="77777777">
        <w:trPr>
          <w:jc w:val="center"/>
        </w:trPr>
        <w:tc>
          <w:tcPr>
            <w:tcW w:w="2493" w:type="dxa"/>
          </w:tcPr>
          <w:p w14:paraId="5CC604D2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33B3D9E9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15BB8F85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577DACEB" w14:textId="77777777" w:rsidR="003B76FC" w:rsidRPr="001353A1" w:rsidRDefault="003B76FC">
            <w:pPr>
              <w:rPr>
                <w:color w:val="000000" w:themeColor="text1"/>
              </w:rPr>
            </w:pPr>
          </w:p>
        </w:tc>
      </w:tr>
      <w:tr w:rsidR="003B76FC" w:rsidRPr="001353A1" w14:paraId="7E1BE587" w14:textId="77777777">
        <w:trPr>
          <w:jc w:val="center"/>
        </w:trPr>
        <w:tc>
          <w:tcPr>
            <w:tcW w:w="2493" w:type="dxa"/>
          </w:tcPr>
          <w:p w14:paraId="6D4E700D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752D9CDA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71E75A64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5383B0A1" w14:textId="77777777" w:rsidR="003B76FC" w:rsidRPr="001353A1" w:rsidRDefault="003B76FC">
            <w:pPr>
              <w:rPr>
                <w:color w:val="000000" w:themeColor="text1"/>
              </w:rPr>
            </w:pPr>
          </w:p>
        </w:tc>
      </w:tr>
      <w:tr w:rsidR="003B76FC" w:rsidRPr="001353A1" w14:paraId="23697B2A" w14:textId="77777777">
        <w:trPr>
          <w:jc w:val="center"/>
        </w:trPr>
        <w:tc>
          <w:tcPr>
            <w:tcW w:w="2493" w:type="dxa"/>
          </w:tcPr>
          <w:p w14:paraId="0F417278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5CD113F9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5BF82201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593D6571" w14:textId="77777777" w:rsidR="003B76FC" w:rsidRPr="001353A1" w:rsidRDefault="003B76FC">
            <w:pPr>
              <w:rPr>
                <w:color w:val="000000" w:themeColor="text1"/>
              </w:rPr>
            </w:pPr>
          </w:p>
        </w:tc>
      </w:tr>
      <w:tr w:rsidR="003B76FC" w:rsidRPr="001353A1" w14:paraId="2747AE7E" w14:textId="77777777">
        <w:trPr>
          <w:jc w:val="center"/>
        </w:trPr>
        <w:tc>
          <w:tcPr>
            <w:tcW w:w="2493" w:type="dxa"/>
          </w:tcPr>
          <w:p w14:paraId="20A6CF4E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3A6B9D08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4D741080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78A9DB1C" w14:textId="77777777" w:rsidR="003B76FC" w:rsidRPr="001353A1" w:rsidRDefault="003B76FC">
            <w:pPr>
              <w:rPr>
                <w:color w:val="000000" w:themeColor="text1"/>
              </w:rPr>
            </w:pPr>
          </w:p>
        </w:tc>
      </w:tr>
      <w:tr w:rsidR="003B76FC" w:rsidRPr="001353A1" w14:paraId="7E0375D2" w14:textId="77777777">
        <w:trPr>
          <w:jc w:val="center"/>
        </w:trPr>
        <w:tc>
          <w:tcPr>
            <w:tcW w:w="2493" w:type="dxa"/>
          </w:tcPr>
          <w:p w14:paraId="03FDF237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4041E4AC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3AEE7945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69AF1D49" w14:textId="77777777" w:rsidR="003B76FC" w:rsidRPr="001353A1" w:rsidRDefault="003B76FC">
            <w:pPr>
              <w:rPr>
                <w:color w:val="000000" w:themeColor="text1"/>
              </w:rPr>
            </w:pPr>
          </w:p>
        </w:tc>
      </w:tr>
      <w:tr w:rsidR="003B76FC" w:rsidRPr="001353A1" w14:paraId="1A888A8C" w14:textId="77777777">
        <w:trPr>
          <w:jc w:val="center"/>
        </w:trPr>
        <w:tc>
          <w:tcPr>
            <w:tcW w:w="2493" w:type="dxa"/>
          </w:tcPr>
          <w:p w14:paraId="65CC069A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5F2631F6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57579969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56A53253" w14:textId="77777777" w:rsidR="003B76FC" w:rsidRPr="001353A1" w:rsidRDefault="003B76FC">
            <w:pPr>
              <w:rPr>
                <w:color w:val="000000" w:themeColor="text1"/>
              </w:rPr>
            </w:pPr>
          </w:p>
        </w:tc>
      </w:tr>
      <w:tr w:rsidR="003B76FC" w:rsidRPr="001353A1" w14:paraId="1B31024B" w14:textId="77777777">
        <w:trPr>
          <w:jc w:val="center"/>
        </w:trPr>
        <w:tc>
          <w:tcPr>
            <w:tcW w:w="2493" w:type="dxa"/>
          </w:tcPr>
          <w:p w14:paraId="0337E206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11E6A665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588A3C98" w14:textId="77777777" w:rsidR="003B76FC" w:rsidRPr="001353A1" w:rsidRDefault="003B76FC">
            <w:pPr>
              <w:rPr>
                <w:color w:val="000000" w:themeColor="text1"/>
              </w:rPr>
            </w:pPr>
          </w:p>
        </w:tc>
        <w:tc>
          <w:tcPr>
            <w:tcW w:w="2493" w:type="dxa"/>
          </w:tcPr>
          <w:p w14:paraId="4A438423" w14:textId="77777777" w:rsidR="003B76FC" w:rsidRPr="001353A1" w:rsidRDefault="003B76FC">
            <w:pPr>
              <w:rPr>
                <w:color w:val="000000" w:themeColor="text1"/>
              </w:rPr>
            </w:pPr>
          </w:p>
        </w:tc>
      </w:tr>
    </w:tbl>
    <w:p w14:paraId="4231A6FA" w14:textId="77777777" w:rsidR="00222180" w:rsidRPr="001353A1" w:rsidRDefault="00222180">
      <w:pPr>
        <w:rPr>
          <w:color w:val="000000" w:themeColor="text1"/>
        </w:rPr>
      </w:pPr>
    </w:p>
    <w:sectPr w:rsidR="00222180" w:rsidRPr="001353A1" w:rsidSect="00034616">
      <w:headerReference w:type="default" r:id="rId8"/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322CE" w14:textId="77777777" w:rsidR="00222180" w:rsidRDefault="00222180">
      <w:pPr>
        <w:spacing w:after="0" w:line="240" w:lineRule="auto"/>
      </w:pPr>
      <w:r>
        <w:separator/>
      </w:r>
    </w:p>
  </w:endnote>
  <w:endnote w:type="continuationSeparator" w:id="0">
    <w:p w14:paraId="28EFCA04" w14:textId="77777777" w:rsidR="00222180" w:rsidRDefault="00222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3742D" w14:textId="77777777" w:rsidR="003B76FC" w:rsidRDefault="003B76FC">
    <w:pPr>
      <w:pStyle w:val="Zpat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677"/>
      <w:gridCol w:w="4677"/>
    </w:tblGrid>
    <w:tr w:rsidR="003B76FC" w14:paraId="17D7C0AE" w14:textId="77777777">
      <w:trPr>
        <w:jc w:val="center"/>
      </w:trPr>
      <w:tc>
        <w:tcPr>
          <w:tcW w:w="4677" w:type="dxa"/>
        </w:tcPr>
        <w:p w14:paraId="7B5CC433" w14:textId="77777777" w:rsidR="003B76FC" w:rsidRDefault="00000000">
          <w:r>
            <w:rPr>
              <w:b/>
              <w:sz w:val="16"/>
            </w:rPr>
            <w:t>IČO: 49458795</w:t>
          </w:r>
          <w:r>
            <w:rPr>
              <w:b/>
              <w:sz w:val="16"/>
            </w:rPr>
            <w:br/>
            <w:t>web: www.zsnovebranice.cz</w:t>
          </w:r>
        </w:p>
      </w:tc>
      <w:tc>
        <w:tcPr>
          <w:tcW w:w="4677" w:type="dxa"/>
        </w:tcPr>
        <w:p w14:paraId="30DFE16C" w14:textId="77777777" w:rsidR="003B76FC" w:rsidRDefault="00000000">
          <w:pPr>
            <w:jc w:val="right"/>
          </w:pPr>
          <w:r>
            <w:rPr>
              <w:b/>
              <w:sz w:val="16"/>
            </w:rPr>
            <w:t>tel.: +420 546 421 646</w:t>
          </w:r>
          <w:r>
            <w:rPr>
              <w:b/>
              <w:sz w:val="16"/>
            </w:rPr>
            <w:br/>
            <w:t>e-mail: info@zsnovebranice.cz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AC790" w14:textId="77777777" w:rsidR="00222180" w:rsidRDefault="00222180">
      <w:pPr>
        <w:spacing w:after="0" w:line="240" w:lineRule="auto"/>
      </w:pPr>
      <w:r>
        <w:separator/>
      </w:r>
    </w:p>
  </w:footnote>
  <w:footnote w:type="continuationSeparator" w:id="0">
    <w:p w14:paraId="66E6CD75" w14:textId="77777777" w:rsidR="00222180" w:rsidRDefault="00222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A3AF" w14:textId="77777777" w:rsidR="003B76FC" w:rsidRDefault="00000000">
    <w:pPr>
      <w:pStyle w:val="Zhlav"/>
      <w:jc w:val="center"/>
    </w:pPr>
    <w:proofErr w:type="spellStart"/>
    <w:r>
      <w:rPr>
        <w:b/>
      </w:rPr>
      <w:t>Jubilejní</w:t>
    </w:r>
    <w:proofErr w:type="spellEnd"/>
    <w:r>
      <w:rPr>
        <w:b/>
      </w:rPr>
      <w:t xml:space="preserve"> </w:t>
    </w:r>
    <w:proofErr w:type="spellStart"/>
    <w:r>
      <w:rPr>
        <w:b/>
      </w:rPr>
      <w:t>základní</w:t>
    </w:r>
    <w:proofErr w:type="spellEnd"/>
    <w:r>
      <w:rPr>
        <w:b/>
      </w:rPr>
      <w:t xml:space="preserve"> </w:t>
    </w:r>
    <w:proofErr w:type="spellStart"/>
    <w:r>
      <w:rPr>
        <w:b/>
      </w:rPr>
      <w:t>škola</w:t>
    </w:r>
    <w:proofErr w:type="spellEnd"/>
    <w:r>
      <w:rPr>
        <w:b/>
      </w:rPr>
      <w:t xml:space="preserve"> Masarykova a </w:t>
    </w:r>
    <w:proofErr w:type="spellStart"/>
    <w:r>
      <w:rPr>
        <w:b/>
      </w:rPr>
      <w:t>mateřská</w:t>
    </w:r>
    <w:proofErr w:type="spellEnd"/>
    <w:r>
      <w:rPr>
        <w:b/>
      </w:rPr>
      <w:t xml:space="preserve"> </w:t>
    </w:r>
    <w:proofErr w:type="spellStart"/>
    <w:r>
      <w:rPr>
        <w:b/>
      </w:rPr>
      <w:t>škola</w:t>
    </w:r>
    <w:proofErr w:type="spellEnd"/>
    <w:r>
      <w:rPr>
        <w:b/>
      </w:rPr>
      <w:t xml:space="preserve">, </w:t>
    </w:r>
    <w:proofErr w:type="spellStart"/>
    <w:r>
      <w:rPr>
        <w:b/>
      </w:rPr>
      <w:t>Nové</w:t>
    </w:r>
    <w:proofErr w:type="spellEnd"/>
    <w:r>
      <w:rPr>
        <w:b/>
      </w:rPr>
      <w:t xml:space="preserve"> </w:t>
    </w:r>
    <w:proofErr w:type="spellStart"/>
    <w:r>
      <w:rPr>
        <w:b/>
      </w:rPr>
      <w:t>Bránice</w:t>
    </w:r>
    <w:proofErr w:type="spellEnd"/>
    <w:r>
      <w:rPr>
        <w:b/>
      </w:rPr>
      <w:t>, p. o.</w:t>
    </w:r>
  </w:p>
  <w:p w14:paraId="7B573488" w14:textId="77777777" w:rsidR="003B76FC" w:rsidRDefault="00000000">
    <w:pPr>
      <w:jc w:val="center"/>
    </w:pPr>
    <w:proofErr w:type="spellStart"/>
    <w:r>
      <w:rPr>
        <w:sz w:val="18"/>
      </w:rPr>
      <w:t>Nové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Bránice</w:t>
    </w:r>
    <w:proofErr w:type="spellEnd"/>
    <w:r>
      <w:rPr>
        <w:sz w:val="18"/>
      </w:rPr>
      <w:t xml:space="preserve"> 131, 664 64 </w:t>
    </w:r>
    <w:proofErr w:type="spellStart"/>
    <w:r>
      <w:rPr>
        <w:sz w:val="18"/>
      </w:rPr>
      <w:t>Dolní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Kounice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217214C"/>
    <w:multiLevelType w:val="hybridMultilevel"/>
    <w:tmpl w:val="667E7F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240854">
    <w:abstractNumId w:val="8"/>
  </w:num>
  <w:num w:numId="2" w16cid:durableId="1599362867">
    <w:abstractNumId w:val="6"/>
  </w:num>
  <w:num w:numId="3" w16cid:durableId="169374906">
    <w:abstractNumId w:val="5"/>
  </w:num>
  <w:num w:numId="4" w16cid:durableId="11155256">
    <w:abstractNumId w:val="4"/>
  </w:num>
  <w:num w:numId="5" w16cid:durableId="1102413635">
    <w:abstractNumId w:val="7"/>
  </w:num>
  <w:num w:numId="6" w16cid:durableId="342636826">
    <w:abstractNumId w:val="3"/>
  </w:num>
  <w:num w:numId="7" w16cid:durableId="104154303">
    <w:abstractNumId w:val="2"/>
  </w:num>
  <w:num w:numId="8" w16cid:durableId="615673749">
    <w:abstractNumId w:val="1"/>
  </w:num>
  <w:num w:numId="9" w16cid:durableId="1091466092">
    <w:abstractNumId w:val="0"/>
  </w:num>
  <w:num w:numId="10" w16cid:durableId="15109523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0BA"/>
    <w:rsid w:val="00034616"/>
    <w:rsid w:val="0006063C"/>
    <w:rsid w:val="001353A1"/>
    <w:rsid w:val="0015074B"/>
    <w:rsid w:val="00222180"/>
    <w:rsid w:val="0029639D"/>
    <w:rsid w:val="00326F90"/>
    <w:rsid w:val="003B76F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DDC4FB"/>
  <w14:defaultImageDpi w14:val="300"/>
  <w15:docId w15:val="{68AF246C-CBCD-415D-B883-7B11EE7E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2208</Words>
  <Characters>13032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Pavla Schořová</cp:lastModifiedBy>
  <cp:revision>2</cp:revision>
  <dcterms:created xsi:type="dcterms:W3CDTF">2013-12-23T23:15:00Z</dcterms:created>
  <dcterms:modified xsi:type="dcterms:W3CDTF">2026-10-06T14:39:00Z</dcterms:modified>
  <cp:category/>
</cp:coreProperties>
</file>