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34904" w14:textId="77777777" w:rsidR="00C026B9" w:rsidRDefault="00C026B9"/>
    <w:p w14:paraId="74B4F212" w14:textId="77777777" w:rsidR="00C026B9" w:rsidRDefault="00C026B9"/>
    <w:p w14:paraId="5CB791A7" w14:textId="77777777" w:rsidR="00C026B9" w:rsidRDefault="00C026B9"/>
    <w:p w14:paraId="095B89EA" w14:textId="77777777" w:rsidR="00C026B9" w:rsidRDefault="001C6FBE">
      <w:pPr>
        <w:jc w:val="center"/>
        <w:rPr>
          <w:b/>
          <w:sz w:val="72"/>
          <w:szCs w:val="72"/>
        </w:rPr>
      </w:pPr>
      <w:r>
        <w:rPr>
          <w:b/>
          <w:sz w:val="56"/>
          <w:szCs w:val="72"/>
        </w:rPr>
        <w:t>ŠKOLNÍ ŘÁD</w:t>
      </w:r>
    </w:p>
    <w:p w14:paraId="17C68C1C" w14:textId="77777777" w:rsidR="00C026B9" w:rsidRDefault="00C026B9">
      <w:pPr>
        <w:overflowPunct w:val="0"/>
        <w:autoSpaceDE w:val="0"/>
        <w:spacing w:after="0" w:line="240" w:lineRule="auto"/>
        <w:textAlignment w:val="baseline"/>
        <w:rPr>
          <w:rFonts w:eastAsia="Times New Roman"/>
          <w:b/>
          <w:sz w:val="24"/>
          <w:szCs w:val="20"/>
          <w:lang w:eastAsia="cs-CZ"/>
        </w:rPr>
      </w:pPr>
    </w:p>
    <w:p w14:paraId="36F9C731" w14:textId="464EF61F"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Č. j.: </w:t>
      </w:r>
      <w:r w:rsidR="00E54F92">
        <w:rPr>
          <w:rFonts w:eastAsia="Times New Roman"/>
          <w:sz w:val="24"/>
          <w:szCs w:val="20"/>
          <w:lang w:eastAsia="cs-CZ"/>
        </w:rPr>
        <w:t>26082806</w:t>
      </w:r>
      <w:r>
        <w:rPr>
          <w:rFonts w:eastAsia="Times New Roman"/>
          <w:sz w:val="24"/>
          <w:szCs w:val="20"/>
          <w:lang w:eastAsia="cs-CZ"/>
        </w:rPr>
        <w:tab/>
      </w:r>
      <w:r>
        <w:rPr>
          <w:rFonts w:eastAsia="Times New Roman"/>
          <w:sz w:val="24"/>
          <w:szCs w:val="20"/>
          <w:lang w:eastAsia="cs-CZ"/>
        </w:rPr>
        <w:tab/>
      </w:r>
      <w:r>
        <w:rPr>
          <w:rFonts w:eastAsia="Times New Roman"/>
          <w:sz w:val="24"/>
          <w:szCs w:val="20"/>
          <w:lang w:eastAsia="cs-CZ"/>
        </w:rPr>
        <w:tab/>
      </w:r>
      <w:r>
        <w:rPr>
          <w:rFonts w:eastAsia="Times New Roman"/>
          <w:sz w:val="24"/>
          <w:szCs w:val="20"/>
          <w:lang w:eastAsia="cs-CZ"/>
        </w:rPr>
        <w:tab/>
      </w:r>
      <w:r>
        <w:rPr>
          <w:rFonts w:eastAsia="Times New Roman"/>
          <w:sz w:val="24"/>
          <w:szCs w:val="20"/>
          <w:lang w:eastAsia="cs-CZ"/>
        </w:rPr>
        <w:tab/>
        <w:t xml:space="preserve">V Nových Bránicích dne </w:t>
      </w:r>
      <w:r w:rsidR="00E54F92">
        <w:rPr>
          <w:rFonts w:eastAsia="Times New Roman"/>
          <w:sz w:val="24"/>
          <w:szCs w:val="20"/>
          <w:lang w:eastAsia="cs-CZ"/>
        </w:rPr>
        <w:t>28.8.</w:t>
      </w:r>
      <w:r>
        <w:rPr>
          <w:rFonts w:eastAsia="Times New Roman"/>
          <w:sz w:val="24"/>
          <w:szCs w:val="20"/>
          <w:lang w:eastAsia="cs-CZ"/>
        </w:rPr>
        <w:t>2026</w:t>
      </w:r>
    </w:p>
    <w:p w14:paraId="275B8569" w14:textId="77777777" w:rsidR="00C026B9" w:rsidRDefault="00C026B9">
      <w:pPr>
        <w:overflowPunct w:val="0"/>
        <w:autoSpaceDE w:val="0"/>
        <w:spacing w:after="0" w:line="240" w:lineRule="auto"/>
        <w:textAlignment w:val="baseline"/>
        <w:rPr>
          <w:rFonts w:eastAsia="Times New Roman"/>
          <w:sz w:val="24"/>
          <w:szCs w:val="20"/>
          <w:lang w:eastAsia="cs-CZ"/>
        </w:rPr>
      </w:pPr>
    </w:p>
    <w:p w14:paraId="7D19C21E" w14:textId="77777777" w:rsidR="00C026B9" w:rsidRDefault="00C026B9">
      <w:pPr>
        <w:overflowPunct w:val="0"/>
        <w:autoSpaceDE w:val="0"/>
        <w:spacing w:after="0" w:line="240" w:lineRule="auto"/>
        <w:textAlignment w:val="baseline"/>
        <w:rPr>
          <w:rFonts w:eastAsia="Times New Roman"/>
          <w:b/>
          <w:sz w:val="24"/>
          <w:szCs w:val="20"/>
          <w:lang w:eastAsia="cs-CZ"/>
        </w:rPr>
      </w:pPr>
    </w:p>
    <w:p w14:paraId="6038E2D8" w14:textId="77777777" w:rsidR="00C026B9" w:rsidRDefault="001C6FBE">
      <w:pPr>
        <w:overflowPunct w:val="0"/>
        <w:autoSpaceDE w:val="0"/>
        <w:spacing w:after="0" w:line="240" w:lineRule="auto"/>
        <w:textAlignment w:val="baseline"/>
        <w:rPr>
          <w:rFonts w:eastAsia="Times New Roman"/>
          <w:b/>
          <w:sz w:val="24"/>
          <w:szCs w:val="20"/>
          <w:lang w:eastAsia="cs-CZ"/>
        </w:rPr>
      </w:pPr>
      <w:r>
        <w:rPr>
          <w:rFonts w:eastAsia="Times New Roman"/>
          <w:b/>
          <w:sz w:val="24"/>
          <w:szCs w:val="20"/>
          <w:lang w:eastAsia="cs-CZ"/>
        </w:rPr>
        <w:t>OBECNÁ USTANOVENÍ</w:t>
      </w:r>
    </w:p>
    <w:p w14:paraId="016372AE" w14:textId="77777777" w:rsidR="00C026B9" w:rsidRDefault="00C026B9">
      <w:pPr>
        <w:overflowPunct w:val="0"/>
        <w:autoSpaceDE w:val="0"/>
        <w:spacing w:after="0" w:line="240" w:lineRule="auto"/>
        <w:textAlignment w:val="baseline"/>
        <w:rPr>
          <w:rFonts w:eastAsia="Times New Roman"/>
          <w:b/>
          <w:sz w:val="24"/>
          <w:szCs w:val="20"/>
          <w:lang w:eastAsia="cs-CZ"/>
        </w:rPr>
      </w:pPr>
    </w:p>
    <w:p w14:paraId="5F333A80" w14:textId="77777777" w:rsidR="00C026B9" w:rsidRDefault="001C6FBE">
      <w:pPr>
        <w:overflowPunct w:val="0"/>
        <w:autoSpaceDE w:val="0"/>
        <w:spacing w:before="120" w:after="0" w:line="240" w:lineRule="atLeast"/>
        <w:jc w:val="both"/>
        <w:textAlignment w:val="baseline"/>
        <w:rPr>
          <w:rFonts w:eastAsia="Times New Roman"/>
          <w:sz w:val="24"/>
          <w:szCs w:val="20"/>
          <w:lang w:eastAsia="cs-CZ"/>
        </w:rPr>
      </w:pPr>
      <w:r>
        <w:rPr>
          <w:rFonts w:eastAsia="Times New Roman"/>
          <w:sz w:val="24"/>
          <w:szCs w:val="20"/>
          <w:lang w:eastAsia="cs-CZ"/>
        </w:rPr>
        <w:t xml:space="preserve">Na základě ustanovení § 30, odst. 1) zákona č. 561/2004 Sb., o předškolním, základním středním, vyšším odborném a jiném vzdělávání (školský zákon) v platném znění vydávám jako statutární orgán školy tuto směrnici. </w:t>
      </w:r>
    </w:p>
    <w:p w14:paraId="4B5830AB" w14:textId="77777777" w:rsidR="00C026B9" w:rsidRDefault="00C026B9">
      <w:pPr>
        <w:overflowPunct w:val="0"/>
        <w:autoSpaceDE w:val="0"/>
        <w:spacing w:after="0" w:line="240" w:lineRule="auto"/>
        <w:textAlignment w:val="baseline"/>
        <w:rPr>
          <w:rFonts w:eastAsia="Times New Roman"/>
          <w:sz w:val="24"/>
          <w:szCs w:val="20"/>
          <w:lang w:eastAsia="cs-CZ"/>
        </w:rPr>
      </w:pPr>
    </w:p>
    <w:p w14:paraId="114FF235" w14:textId="77777777" w:rsidR="00C026B9" w:rsidRDefault="00C026B9">
      <w:pPr>
        <w:overflowPunct w:val="0"/>
        <w:autoSpaceDE w:val="0"/>
        <w:spacing w:after="0" w:line="240" w:lineRule="auto"/>
        <w:textAlignment w:val="baseline"/>
        <w:rPr>
          <w:rFonts w:eastAsia="Times New Roman"/>
          <w:sz w:val="24"/>
          <w:szCs w:val="20"/>
          <w:lang w:eastAsia="cs-CZ"/>
        </w:rPr>
      </w:pPr>
    </w:p>
    <w:p w14:paraId="430B85D0" w14:textId="77777777" w:rsidR="00C026B9" w:rsidRDefault="001C6FBE">
      <w:pPr>
        <w:overflowPunct w:val="0"/>
        <w:autoSpaceDE w:val="0"/>
        <w:spacing w:after="0" w:line="240" w:lineRule="auto"/>
        <w:textAlignment w:val="baseline"/>
        <w:rPr>
          <w:rFonts w:eastAsia="Times New Roman"/>
          <w:b/>
          <w:sz w:val="24"/>
          <w:szCs w:val="20"/>
          <w:lang w:eastAsia="cs-CZ"/>
        </w:rPr>
      </w:pPr>
      <w:r>
        <w:rPr>
          <w:rFonts w:eastAsia="Times New Roman"/>
          <w:b/>
          <w:sz w:val="24"/>
          <w:szCs w:val="20"/>
          <w:lang w:eastAsia="cs-CZ"/>
        </w:rPr>
        <w:t>I. PRÁVA A POVINNOSTÍ ŽÁKŮ A JEJICH ZÁKONNÝCH ZÁSTUPCŮ VE ŠKOLE A PODROBNOSTI O PRAVIDLECH VZÁJEMNÝCH VZTAHŮ S PEDAGOGICKÝMI PRACOVNÍKY</w:t>
      </w:r>
    </w:p>
    <w:p w14:paraId="2C195CFF" w14:textId="77777777" w:rsidR="00C026B9" w:rsidRDefault="00C026B9">
      <w:pPr>
        <w:overflowPunct w:val="0"/>
        <w:autoSpaceDE w:val="0"/>
        <w:spacing w:after="0" w:line="240" w:lineRule="auto"/>
        <w:textAlignment w:val="baseline"/>
        <w:rPr>
          <w:rFonts w:eastAsia="Times New Roman"/>
          <w:b/>
          <w:sz w:val="20"/>
          <w:szCs w:val="20"/>
          <w:lang w:eastAsia="cs-CZ"/>
        </w:rPr>
      </w:pPr>
    </w:p>
    <w:p w14:paraId="641173B5" w14:textId="77777777" w:rsidR="00C026B9" w:rsidRDefault="001C6FBE">
      <w:pPr>
        <w:overflowPunct w:val="0"/>
        <w:autoSpaceDE w:val="0"/>
        <w:spacing w:after="0" w:line="240" w:lineRule="auto"/>
        <w:textAlignment w:val="baseline"/>
        <w:rPr>
          <w:rFonts w:eastAsia="Times New Roman"/>
        </w:rPr>
      </w:pPr>
      <w:r>
        <w:rPr>
          <w:rFonts w:cs="Calibri"/>
          <w:sz w:val="20"/>
          <w:szCs w:val="20"/>
          <w:lang w:eastAsia="cs-CZ"/>
        </w:rPr>
        <w:t xml:space="preserve"> </w:t>
      </w:r>
    </w:p>
    <w:p w14:paraId="0C90D520" w14:textId="77777777" w:rsidR="00C026B9" w:rsidRDefault="001C6FBE">
      <w:pPr>
        <w:overflowPunct w:val="0"/>
        <w:autoSpaceDE w:val="0"/>
        <w:spacing w:after="0" w:line="240" w:lineRule="auto"/>
        <w:jc w:val="both"/>
        <w:textAlignment w:val="baseline"/>
        <w:rPr>
          <w:rFonts w:eastAsia="Times New Roman"/>
          <w:b/>
          <w:sz w:val="24"/>
          <w:szCs w:val="20"/>
          <w:u w:val="single"/>
          <w:lang w:eastAsia="cs-CZ"/>
        </w:rPr>
      </w:pPr>
      <w:r>
        <w:rPr>
          <w:rFonts w:eastAsia="Times New Roman"/>
          <w:b/>
          <w:sz w:val="24"/>
          <w:szCs w:val="20"/>
          <w:u w:val="single"/>
          <w:lang w:eastAsia="cs-CZ"/>
        </w:rPr>
        <w:t>A. Práva a povinnosti žáků</w:t>
      </w:r>
    </w:p>
    <w:p w14:paraId="2B4CF575" w14:textId="77777777" w:rsidR="00C026B9" w:rsidRDefault="00C026B9">
      <w:pPr>
        <w:overflowPunct w:val="0"/>
        <w:autoSpaceDE w:val="0"/>
        <w:spacing w:after="0" w:line="240" w:lineRule="auto"/>
        <w:jc w:val="both"/>
        <w:textAlignment w:val="baseline"/>
        <w:rPr>
          <w:rFonts w:eastAsia="Times New Roman"/>
          <w:b/>
          <w:sz w:val="24"/>
          <w:szCs w:val="20"/>
          <w:u w:val="single"/>
          <w:lang w:eastAsia="cs-CZ"/>
        </w:rPr>
      </w:pPr>
    </w:p>
    <w:p w14:paraId="42715242"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1. Žáci mají právo</w:t>
      </w:r>
    </w:p>
    <w:p w14:paraId="106D9621" w14:textId="77777777" w:rsidR="00C026B9" w:rsidRDefault="00C026B9">
      <w:pPr>
        <w:overflowPunct w:val="0"/>
        <w:autoSpaceDE w:val="0"/>
        <w:spacing w:after="0" w:line="240" w:lineRule="auto"/>
        <w:textAlignment w:val="baseline"/>
        <w:rPr>
          <w:rFonts w:eastAsia="Times New Roman"/>
          <w:sz w:val="24"/>
          <w:szCs w:val="20"/>
          <w:lang w:eastAsia="cs-CZ"/>
        </w:rPr>
      </w:pPr>
    </w:p>
    <w:p w14:paraId="572535E5" w14:textId="77777777" w:rsidR="00C026B9" w:rsidRDefault="001C6FBE">
      <w:pPr>
        <w:overflowPunct w:val="0"/>
        <w:autoSpaceDE w:val="0"/>
        <w:spacing w:after="0" w:line="240" w:lineRule="auto"/>
        <w:textAlignment w:val="baseline"/>
      </w:pPr>
      <w:r>
        <w:rPr>
          <w:rFonts w:eastAsia="Times New Roman"/>
          <w:sz w:val="24"/>
          <w:szCs w:val="20"/>
          <w:lang w:eastAsia="cs-CZ"/>
        </w:rPr>
        <w:t>a) na vzdělávání a školské služby podle školského zákona,</w:t>
      </w:r>
    </w:p>
    <w:p w14:paraId="49917E16" w14:textId="77777777" w:rsidR="00C026B9" w:rsidRDefault="001C6FBE">
      <w:pPr>
        <w:overflowPunct w:val="0"/>
        <w:autoSpaceDE w:val="0"/>
        <w:spacing w:after="0" w:line="240" w:lineRule="auto"/>
        <w:textAlignment w:val="baseline"/>
      </w:pPr>
      <w:r>
        <w:rPr>
          <w:rFonts w:eastAsia="Times New Roman"/>
          <w:sz w:val="24"/>
          <w:szCs w:val="20"/>
          <w:lang w:eastAsia="cs-CZ"/>
        </w:rPr>
        <w:t>b) být informováni o průběhu a výsledcích svého vzdělávání,</w:t>
      </w:r>
    </w:p>
    <w:p w14:paraId="6D9F016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c) zakládat v rámci školy samosprávné orgány žáků a studentů, volit a být do nich voleni, pracovat v nich a jejich prostřednictvím se obracet na ředitele školy nebo školskou radu s tím, že ředitel školy (školská rada) je povinen se stanovisky a vyjádřeními těchto samosprávných orgánů zabývat a své stanovisko odůvodnit</w:t>
      </w:r>
    </w:p>
    <w:p w14:paraId="0805F6CF"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d) vyjadřovat se ke všem rozhodnutím týkajícím se podstatných záležitostí jejich vzdělávání, přičemž jejich vyjádřením musí být věnována pozornost odpovídající jejich věku a stupni vývoje,</w:t>
      </w:r>
    </w:p>
    <w:p w14:paraId="67DA18C5"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e) na informace a poradenskou pomoc školy v záležitostech týkajících se vzdělávání,</w:t>
      </w:r>
    </w:p>
    <w:p w14:paraId="34F538E6"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f) na ochranu před jakoukoli formou diskriminace a násilí, na svobodu myšlení, projevu, shromažďování, náboženství, na odpočinek a dodržování základních psychohygienických podmínek</w:t>
      </w:r>
    </w:p>
    <w:p w14:paraId="3E94A8A5" w14:textId="77777777" w:rsidR="00C026B9" w:rsidRDefault="00C026B9">
      <w:pPr>
        <w:overflowPunct w:val="0"/>
        <w:autoSpaceDE w:val="0"/>
        <w:spacing w:after="0" w:line="240" w:lineRule="auto"/>
        <w:textAlignment w:val="baseline"/>
        <w:rPr>
          <w:rFonts w:eastAsia="Times New Roman"/>
          <w:sz w:val="24"/>
          <w:szCs w:val="20"/>
          <w:lang w:eastAsia="cs-CZ"/>
        </w:rPr>
      </w:pPr>
    </w:p>
    <w:p w14:paraId="68169AA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Rodiče (zákonní zástupci) mají právo zejména na</w:t>
      </w:r>
    </w:p>
    <w:p w14:paraId="4637FB45" w14:textId="77777777" w:rsidR="00C026B9" w:rsidRDefault="00C026B9">
      <w:pPr>
        <w:overflowPunct w:val="0"/>
        <w:autoSpaceDE w:val="0"/>
        <w:spacing w:after="0" w:line="240" w:lineRule="auto"/>
        <w:textAlignment w:val="baseline"/>
        <w:rPr>
          <w:rFonts w:eastAsia="Times New Roman"/>
          <w:sz w:val="24"/>
          <w:szCs w:val="20"/>
          <w:lang w:eastAsia="cs-CZ"/>
        </w:rPr>
      </w:pPr>
    </w:p>
    <w:p w14:paraId="6CAF508B"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a) svobodnou volbu školy pro své dítě</w:t>
      </w:r>
    </w:p>
    <w:p w14:paraId="1CB1D37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b) informace o průběhu a vzdělávání dítěte ve škole</w:t>
      </w:r>
    </w:p>
    <w:p w14:paraId="6D0A5684"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c) informace o škole podle zákona č. 106/1999 Sb., o svobodném přístupu k informacím</w:t>
      </w:r>
    </w:p>
    <w:p w14:paraId="40A6016F"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d) nahlížet do výroční zprávy, pořizovat si z ní opisy a výpisy,</w:t>
      </w:r>
    </w:p>
    <w:p w14:paraId="3B91E65A" w14:textId="77777777" w:rsidR="00C026B9" w:rsidRDefault="00C026B9">
      <w:pPr>
        <w:overflowPunct w:val="0"/>
        <w:autoSpaceDE w:val="0"/>
        <w:spacing w:after="0" w:line="240" w:lineRule="auto"/>
        <w:textAlignment w:val="baseline"/>
        <w:rPr>
          <w:rFonts w:eastAsia="Times New Roman"/>
          <w:sz w:val="24"/>
          <w:szCs w:val="20"/>
          <w:lang w:eastAsia="cs-CZ"/>
        </w:rPr>
      </w:pPr>
    </w:p>
    <w:p w14:paraId="673EDB2B" w14:textId="77777777" w:rsidR="00C026B9" w:rsidRDefault="00C026B9">
      <w:pPr>
        <w:overflowPunct w:val="0"/>
        <w:autoSpaceDE w:val="0"/>
        <w:spacing w:after="0" w:line="240" w:lineRule="auto"/>
        <w:textAlignment w:val="baseline"/>
        <w:rPr>
          <w:rFonts w:eastAsia="Times New Roman"/>
          <w:sz w:val="24"/>
          <w:szCs w:val="20"/>
          <w:lang w:eastAsia="cs-CZ"/>
        </w:rPr>
      </w:pPr>
    </w:p>
    <w:p w14:paraId="716ADD9B" w14:textId="77777777" w:rsidR="00C026B9" w:rsidRDefault="00C026B9">
      <w:pPr>
        <w:overflowPunct w:val="0"/>
        <w:autoSpaceDE w:val="0"/>
        <w:spacing w:after="0" w:line="240" w:lineRule="auto"/>
        <w:textAlignment w:val="baseline"/>
        <w:rPr>
          <w:rFonts w:eastAsia="Times New Roman"/>
          <w:sz w:val="24"/>
          <w:szCs w:val="20"/>
          <w:lang w:eastAsia="cs-CZ"/>
        </w:rPr>
      </w:pPr>
    </w:p>
    <w:p w14:paraId="2BC46D1C" w14:textId="77777777" w:rsidR="00C026B9" w:rsidRDefault="00C026B9">
      <w:pPr>
        <w:overflowPunct w:val="0"/>
        <w:autoSpaceDE w:val="0"/>
        <w:spacing w:after="0" w:line="240" w:lineRule="auto"/>
        <w:textAlignment w:val="baseline"/>
        <w:rPr>
          <w:rFonts w:eastAsia="Times New Roman"/>
          <w:sz w:val="24"/>
          <w:szCs w:val="20"/>
          <w:lang w:eastAsia="cs-CZ"/>
        </w:rPr>
      </w:pPr>
    </w:p>
    <w:p w14:paraId="299A90EF" w14:textId="77777777" w:rsidR="00C026B9" w:rsidRDefault="00C026B9">
      <w:pPr>
        <w:overflowPunct w:val="0"/>
        <w:autoSpaceDE w:val="0"/>
        <w:spacing w:after="0" w:line="240" w:lineRule="auto"/>
        <w:textAlignment w:val="baseline"/>
        <w:rPr>
          <w:rFonts w:eastAsia="Times New Roman"/>
          <w:sz w:val="24"/>
          <w:szCs w:val="20"/>
          <w:lang w:eastAsia="cs-CZ"/>
        </w:rPr>
      </w:pPr>
    </w:p>
    <w:p w14:paraId="29B6D86C"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e) právo na vzdělávání v jazyce národnostní menšiny, a to za podmínek stanovených v § 14 školského zákona</w:t>
      </w:r>
    </w:p>
    <w:p w14:paraId="66997888" w14:textId="77777777" w:rsidR="00C026B9" w:rsidRDefault="001C6FBE">
      <w:pPr>
        <w:overflowPunct w:val="0"/>
        <w:autoSpaceDE w:val="0"/>
        <w:spacing w:after="0" w:line="240" w:lineRule="auto"/>
        <w:textAlignment w:val="baseline"/>
      </w:pPr>
      <w:r>
        <w:rPr>
          <w:rFonts w:eastAsia="Times New Roman"/>
          <w:sz w:val="24"/>
          <w:szCs w:val="20"/>
          <w:lang w:eastAsia="cs-CZ"/>
        </w:rPr>
        <w:t>f) na informace a poradenskou pomoc školy nebo školského poradenského zařízení v záležitostech týkajících se vzdělávání podle školského zákona,</w:t>
      </w:r>
    </w:p>
    <w:p w14:paraId="28B1D652" w14:textId="77777777" w:rsidR="00C026B9" w:rsidRDefault="001C6FBE">
      <w:pPr>
        <w:overflowPunct w:val="0"/>
        <w:autoSpaceDE w:val="0"/>
        <w:spacing w:after="0" w:line="240" w:lineRule="auto"/>
        <w:textAlignment w:val="baseline"/>
      </w:pPr>
      <w:r>
        <w:rPr>
          <w:rFonts w:eastAsia="Times New Roman"/>
          <w:sz w:val="24"/>
          <w:szCs w:val="20"/>
          <w:lang w:eastAsia="cs-CZ"/>
        </w:rPr>
        <w:t>g) u dětí 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w:t>
      </w:r>
    </w:p>
    <w:p w14:paraId="4977C442" w14:textId="77777777" w:rsidR="00C026B9" w:rsidRDefault="001C6FBE">
      <w:pPr>
        <w:overflowPunct w:val="0"/>
        <w:autoSpaceDE w:val="0"/>
        <w:spacing w:after="0" w:line="240" w:lineRule="auto"/>
        <w:textAlignment w:val="baseline"/>
      </w:pPr>
      <w:r>
        <w:rPr>
          <w:rFonts w:eastAsia="Times New Roman"/>
          <w:sz w:val="24"/>
          <w:szCs w:val="20"/>
          <w:lang w:eastAsia="cs-CZ"/>
        </w:rPr>
        <w:t>h) volit a být voleni do školské rady,</w:t>
      </w:r>
    </w:p>
    <w:p w14:paraId="12B0E1DC" w14:textId="77777777" w:rsidR="00C026B9" w:rsidRDefault="001C6FBE">
      <w:pPr>
        <w:overflowPunct w:val="0"/>
        <w:autoSpaceDE w:val="0"/>
        <w:spacing w:after="0" w:line="240" w:lineRule="auto"/>
        <w:textAlignment w:val="baseline"/>
      </w:pPr>
      <w:r>
        <w:rPr>
          <w:rFonts w:eastAsia="Times New Roman"/>
          <w:sz w:val="24"/>
          <w:szCs w:val="20"/>
          <w:lang w:eastAsia="cs-CZ"/>
        </w:rPr>
        <w:t xml:space="preserve">i) vyjadřovat se ke všem rozhodnutím týkajícím se podstatných záležitostí vzdělávání žáka, </w:t>
      </w:r>
    </w:p>
    <w:p w14:paraId="26D56C25" w14:textId="77777777" w:rsidR="00C026B9" w:rsidRDefault="001C6FBE">
      <w:pPr>
        <w:overflowPunct w:val="0"/>
        <w:autoSpaceDE w:val="0"/>
        <w:spacing w:after="0" w:line="240" w:lineRule="auto"/>
        <w:textAlignment w:val="baseline"/>
      </w:pPr>
      <w:r>
        <w:rPr>
          <w:rFonts w:eastAsia="Times New Roman"/>
          <w:sz w:val="24"/>
          <w:szCs w:val="20"/>
          <w:lang w:eastAsia="cs-CZ"/>
        </w:rPr>
        <w:t>j) požádat o přezkoumání výsledků hodnocení žáka,</w:t>
      </w:r>
    </w:p>
    <w:p w14:paraId="64A29C42" w14:textId="77777777" w:rsidR="00C026B9" w:rsidRDefault="00C026B9">
      <w:pPr>
        <w:overflowPunct w:val="0"/>
        <w:autoSpaceDE w:val="0"/>
        <w:spacing w:after="0" w:line="240" w:lineRule="auto"/>
        <w:textAlignment w:val="baseline"/>
        <w:rPr>
          <w:rFonts w:eastAsia="Times New Roman"/>
          <w:color w:val="0000FF"/>
          <w:sz w:val="24"/>
          <w:szCs w:val="20"/>
          <w:lang w:eastAsia="cs-CZ"/>
        </w:rPr>
      </w:pPr>
    </w:p>
    <w:p w14:paraId="4D51817E"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2. Žáci (studenti) jsou povinni</w:t>
      </w:r>
    </w:p>
    <w:p w14:paraId="4AE19FBB" w14:textId="77777777" w:rsidR="00C026B9" w:rsidRDefault="00C026B9">
      <w:pPr>
        <w:overflowPunct w:val="0"/>
        <w:autoSpaceDE w:val="0"/>
        <w:spacing w:after="0" w:line="240" w:lineRule="auto"/>
        <w:textAlignment w:val="baseline"/>
        <w:rPr>
          <w:rFonts w:eastAsia="Times New Roman"/>
          <w:sz w:val="24"/>
          <w:szCs w:val="20"/>
          <w:lang w:eastAsia="cs-CZ"/>
        </w:rPr>
      </w:pPr>
    </w:p>
    <w:p w14:paraId="4CB9A46C"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a) řádně docházet do školy nebo školského zařízení a řádně se vzdělávat, případně se účastnit distančního vzdělávání, pokud je poskytováno</w:t>
      </w:r>
    </w:p>
    <w:p w14:paraId="08E594C3"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b) dodržovat školní a vnitřní řád a předpisy a pokyny školy a školského zařízení k ochraně zdraví a bezpečnosti, s nimiž byli seznámeni,</w:t>
      </w:r>
    </w:p>
    <w:p w14:paraId="6A88A1ED"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c) plnit pokyny pedagogických pracovníků škol a školských zařízení vydané v souladu s právními předpisy a školním nebo vnitřním řádem.</w:t>
      </w:r>
    </w:p>
    <w:p w14:paraId="16B8FDEE" w14:textId="77777777" w:rsidR="00C026B9" w:rsidRDefault="00C026B9">
      <w:pPr>
        <w:overflowPunct w:val="0"/>
        <w:autoSpaceDE w:val="0"/>
        <w:spacing w:after="0" w:line="240" w:lineRule="auto"/>
        <w:textAlignment w:val="baseline"/>
        <w:rPr>
          <w:rFonts w:eastAsia="Times New Roman"/>
          <w:sz w:val="24"/>
          <w:szCs w:val="20"/>
          <w:lang w:eastAsia="cs-CZ"/>
        </w:rPr>
      </w:pPr>
    </w:p>
    <w:p w14:paraId="51F25E77"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3. Žák se ve škole chová slušně k dospělým i jiným žákům školy, dbá pokynů pedagogických a provozních pracovníků, dodržuje školní řád školy a řády odborných učeben. Chová se tak, aby neohrozil zdraví svoje, ani jiných osob.      </w:t>
      </w:r>
    </w:p>
    <w:p w14:paraId="5A1ECE40"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6ADB50FA"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4. Žák chodí do školy pravidelně a včas podle rozvrhu hodin a účastní se činností organizovaných školou. </w:t>
      </w:r>
    </w:p>
    <w:p w14:paraId="7ABE7DF4" w14:textId="77777777" w:rsidR="00C026B9" w:rsidRDefault="00C026B9">
      <w:pPr>
        <w:overflowPunct w:val="0"/>
        <w:autoSpaceDE w:val="0"/>
        <w:spacing w:after="0" w:line="240" w:lineRule="auto"/>
        <w:textAlignment w:val="baseline"/>
        <w:rPr>
          <w:rFonts w:eastAsia="Times New Roman"/>
          <w:sz w:val="24"/>
          <w:szCs w:val="20"/>
          <w:lang w:eastAsia="cs-CZ"/>
        </w:rPr>
      </w:pPr>
    </w:p>
    <w:p w14:paraId="78F2F2A6" w14:textId="77777777" w:rsidR="00C026B9" w:rsidRDefault="001C6FBE">
      <w:pPr>
        <w:overflowPunct w:val="0"/>
        <w:autoSpaceDE w:val="0"/>
        <w:spacing w:after="0" w:line="240" w:lineRule="auto"/>
        <w:jc w:val="both"/>
        <w:textAlignment w:val="baseline"/>
        <w:rPr>
          <w:rFonts w:eastAsia="Times New Roman"/>
          <w:sz w:val="24"/>
          <w:szCs w:val="20"/>
          <w:lang w:eastAsia="cs-CZ"/>
        </w:rPr>
      </w:pPr>
      <w:r>
        <w:rPr>
          <w:rFonts w:eastAsia="Times New Roman"/>
          <w:sz w:val="24"/>
          <w:szCs w:val="20"/>
          <w:lang w:eastAsia="cs-CZ"/>
        </w:rPr>
        <w:t xml:space="preserve">5. Žák chodí do školy vhodně a čistě upraven a oblečen.     </w:t>
      </w:r>
    </w:p>
    <w:p w14:paraId="1B53B1A2"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74D259E8" w14:textId="77777777" w:rsidR="00C026B9" w:rsidRDefault="001C6FBE">
      <w:pPr>
        <w:overflowPunct w:val="0"/>
        <w:autoSpaceDE w:val="0"/>
        <w:spacing w:after="0" w:line="240" w:lineRule="auto"/>
        <w:jc w:val="both"/>
        <w:textAlignment w:val="baseline"/>
      </w:pPr>
      <w:r>
        <w:rPr>
          <w:rFonts w:eastAsia="Times New Roman"/>
          <w:sz w:val="24"/>
          <w:szCs w:val="20"/>
          <w:lang w:eastAsia="cs-CZ"/>
        </w:rPr>
        <w:t xml:space="preserve">6. Žák zachází s učebnicemi a školními potřebami šetrně, udržuje své místo, třídu i ostatní školní prostory v čistotě a pořádku, chrání majetek před poškozením; nosí do školy učebnice a školní potřeby podle rozvrhu hodin a pokynů učitelů.      </w:t>
      </w:r>
    </w:p>
    <w:p w14:paraId="44D0131D"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7D7A26DC" w14:textId="77777777" w:rsidR="00C026B9" w:rsidRDefault="001C6FBE">
      <w:pPr>
        <w:overflowPunct w:val="0"/>
        <w:autoSpaceDE w:val="0"/>
        <w:spacing w:after="0" w:line="240" w:lineRule="auto"/>
        <w:textAlignment w:val="baseline"/>
      </w:pPr>
      <w:r>
        <w:rPr>
          <w:rFonts w:eastAsia="Times New Roman"/>
          <w:sz w:val="24"/>
          <w:szCs w:val="20"/>
          <w:lang w:eastAsia="cs-CZ"/>
        </w:rPr>
        <w:t xml:space="preserve">7. Před ukončením vyučování žáci z bezpečnostních důvodů neopouštějí školní budovu bez vědomí vyučujících. V době mimo vyučování žáci zůstávají ve škole jen se svolením vyučujících a pod jejich dohledem.      </w:t>
      </w:r>
    </w:p>
    <w:p w14:paraId="5231B244" w14:textId="77777777" w:rsidR="00C026B9" w:rsidRDefault="00C026B9">
      <w:pPr>
        <w:overflowPunct w:val="0"/>
        <w:autoSpaceDE w:val="0"/>
        <w:spacing w:after="0" w:line="240" w:lineRule="auto"/>
        <w:textAlignment w:val="baseline"/>
        <w:rPr>
          <w:rFonts w:eastAsia="Times New Roman"/>
          <w:sz w:val="24"/>
          <w:szCs w:val="20"/>
          <w:lang w:eastAsia="cs-CZ"/>
        </w:rPr>
      </w:pPr>
    </w:p>
    <w:p w14:paraId="5790CDB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8. Žáci chrání své zdraví i zdraví spolužáků; žákům jsou zakázány všechny činnosti, které jsou zdraví škodlivé (např. kouření, pití alkoholických nápojů, zneužívání návykových a zdraví škodlivých látek).      </w:t>
      </w:r>
    </w:p>
    <w:p w14:paraId="6930DEB6" w14:textId="77777777" w:rsidR="00C026B9" w:rsidRDefault="00C026B9">
      <w:pPr>
        <w:overflowPunct w:val="0"/>
        <w:autoSpaceDE w:val="0"/>
        <w:spacing w:after="0" w:line="240" w:lineRule="auto"/>
        <w:textAlignment w:val="baseline"/>
        <w:rPr>
          <w:rFonts w:eastAsia="Times New Roman"/>
          <w:sz w:val="24"/>
          <w:szCs w:val="20"/>
          <w:lang w:eastAsia="cs-CZ"/>
        </w:rPr>
      </w:pPr>
    </w:p>
    <w:p w14:paraId="12DCE847"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9. Žák chodí do školy pravidelně a včas podle rozvrhu hodin nebo pokynů vyučujících.</w:t>
      </w:r>
    </w:p>
    <w:p w14:paraId="3FC79E72" w14:textId="77777777" w:rsidR="00C026B9" w:rsidRDefault="00C026B9">
      <w:pPr>
        <w:overflowPunct w:val="0"/>
        <w:autoSpaceDE w:val="0"/>
        <w:spacing w:after="0" w:line="240" w:lineRule="auto"/>
        <w:textAlignment w:val="baseline"/>
        <w:rPr>
          <w:rFonts w:eastAsia="Times New Roman"/>
          <w:sz w:val="24"/>
          <w:szCs w:val="20"/>
          <w:lang w:eastAsia="cs-CZ"/>
        </w:rPr>
      </w:pPr>
    </w:p>
    <w:p w14:paraId="68164D29" w14:textId="77777777" w:rsidR="00C026B9" w:rsidRDefault="00C026B9">
      <w:pPr>
        <w:overflowPunct w:val="0"/>
        <w:autoSpaceDE w:val="0"/>
        <w:spacing w:after="0" w:line="240" w:lineRule="auto"/>
        <w:textAlignment w:val="baseline"/>
        <w:rPr>
          <w:rFonts w:eastAsia="Times New Roman"/>
          <w:sz w:val="24"/>
          <w:szCs w:val="20"/>
          <w:lang w:eastAsia="cs-CZ"/>
        </w:rPr>
      </w:pPr>
    </w:p>
    <w:p w14:paraId="3A9AFE41" w14:textId="77777777" w:rsidR="00C026B9" w:rsidRDefault="00C026B9">
      <w:pPr>
        <w:overflowPunct w:val="0"/>
        <w:autoSpaceDE w:val="0"/>
        <w:spacing w:after="0" w:line="240" w:lineRule="auto"/>
        <w:textAlignment w:val="baseline"/>
        <w:rPr>
          <w:rFonts w:eastAsia="Times New Roman"/>
          <w:sz w:val="24"/>
          <w:szCs w:val="20"/>
          <w:lang w:eastAsia="cs-CZ"/>
        </w:rPr>
      </w:pPr>
    </w:p>
    <w:p w14:paraId="2BA233EA" w14:textId="77777777" w:rsidR="00C026B9" w:rsidRDefault="00C026B9">
      <w:pPr>
        <w:overflowPunct w:val="0"/>
        <w:autoSpaceDE w:val="0"/>
        <w:spacing w:after="0" w:line="240" w:lineRule="auto"/>
        <w:textAlignment w:val="baseline"/>
        <w:rPr>
          <w:rFonts w:eastAsia="Times New Roman"/>
          <w:sz w:val="24"/>
          <w:szCs w:val="20"/>
          <w:lang w:eastAsia="cs-CZ"/>
        </w:rPr>
      </w:pPr>
    </w:p>
    <w:p w14:paraId="08AE644A" w14:textId="77777777" w:rsidR="00C026B9" w:rsidRDefault="001C6FBE">
      <w:pPr>
        <w:overflowPunct w:val="0"/>
        <w:autoSpaceDE w:val="0"/>
        <w:spacing w:after="0" w:line="240" w:lineRule="auto"/>
        <w:jc w:val="both"/>
        <w:textAlignment w:val="baseline"/>
        <w:rPr>
          <w:rFonts w:eastAsia="Times New Roman"/>
          <w:sz w:val="24"/>
          <w:szCs w:val="20"/>
          <w:lang w:eastAsia="cs-CZ"/>
        </w:rPr>
      </w:pPr>
      <w:r>
        <w:rPr>
          <w:rFonts w:eastAsia="Times New Roman"/>
          <w:sz w:val="24"/>
          <w:szCs w:val="20"/>
          <w:lang w:eastAsia="cs-CZ"/>
        </w:rPr>
        <w:t xml:space="preserve">10. Žák se řádně a systematicky připravuje na vyučování. </w:t>
      </w:r>
    </w:p>
    <w:p w14:paraId="254A1AEA"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26F7470B" w14:textId="77777777" w:rsidR="00C026B9" w:rsidRDefault="001C6FBE">
      <w:pPr>
        <w:overflowPunct w:val="0"/>
        <w:autoSpaceDE w:val="0"/>
        <w:spacing w:after="0" w:line="240" w:lineRule="auto"/>
        <w:jc w:val="both"/>
        <w:textAlignment w:val="baseline"/>
      </w:pPr>
      <w:r>
        <w:rPr>
          <w:rFonts w:eastAsia="Times New Roman"/>
          <w:sz w:val="24"/>
          <w:szCs w:val="20"/>
          <w:lang w:eastAsia="cs-CZ"/>
        </w:rPr>
        <w:t>11. Při omezení osobní přítomnosti žáků ve škole z epidemiologických důvodů je možno přejít na distanční vzdělávání. Po dobu poskytování je distanční vzdělávání pro žáky povinné.</w:t>
      </w:r>
    </w:p>
    <w:p w14:paraId="776D4822"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36754A12" w14:textId="77777777" w:rsidR="00C026B9" w:rsidRDefault="001C6FBE">
      <w:pPr>
        <w:overflowPunct w:val="0"/>
        <w:autoSpaceDE w:val="0"/>
        <w:spacing w:after="0" w:line="240" w:lineRule="auto"/>
        <w:textAlignment w:val="baseline"/>
      </w:pPr>
      <w:r>
        <w:rPr>
          <w:rFonts w:eastAsia="Times New Roman"/>
          <w:sz w:val="24"/>
          <w:szCs w:val="20"/>
          <w:lang w:eastAsia="cs-CZ"/>
        </w:rPr>
        <w:t xml:space="preserve">11. Žák nenosí do školy předměty, které nesouvisí s výukou a mohly by ohrozit zdraví a bezpečnost jeho nebo jiných osob. Cenné předměty, včetně šperků a mobilních telefonů odkládá pouze na místa k tomu určená, to znamená pouze do osobních uzamykatelných skříněk, případně na pokyn vyučujících, kteří je po stanovenou dobu přeberou do úschovy a zajistí jejich bezpečnost. </w:t>
      </w:r>
    </w:p>
    <w:p w14:paraId="4CA768FC" w14:textId="77777777" w:rsidR="00C026B9" w:rsidRDefault="00C026B9">
      <w:pPr>
        <w:overflowPunct w:val="0"/>
        <w:autoSpaceDE w:val="0"/>
        <w:spacing w:after="0" w:line="240" w:lineRule="auto"/>
        <w:textAlignment w:val="baseline"/>
        <w:rPr>
          <w:rFonts w:eastAsia="Times New Roman"/>
          <w:sz w:val="24"/>
          <w:szCs w:val="20"/>
          <w:lang w:eastAsia="cs-CZ"/>
        </w:rPr>
      </w:pPr>
    </w:p>
    <w:p w14:paraId="4D735A39" w14:textId="77777777" w:rsidR="00C026B9" w:rsidRDefault="001C6FBE">
      <w:pPr>
        <w:overflowPunct w:val="0"/>
        <w:autoSpaceDE w:val="0"/>
        <w:spacing w:after="0" w:line="240" w:lineRule="auto"/>
        <w:textAlignment w:val="baseline"/>
      </w:pPr>
      <w:r>
        <w:rPr>
          <w:rFonts w:eastAsia="Times New Roman"/>
          <w:sz w:val="24"/>
          <w:szCs w:val="20"/>
          <w:lang w:eastAsia="cs-CZ"/>
        </w:rPr>
        <w:t>12. Zvláště hrubé slovní a úmyslné fyzické útoky žáka nebo studenta vůči pracovníkům školy nebo školského zařízení se vždy považují za závažné zaviněné porušení povinností stanovených tímto zákonem.</w:t>
      </w:r>
    </w:p>
    <w:p w14:paraId="5D590BE8" w14:textId="77777777" w:rsidR="00C026B9" w:rsidRDefault="00C026B9">
      <w:pPr>
        <w:overflowPunct w:val="0"/>
        <w:autoSpaceDE w:val="0"/>
        <w:spacing w:after="0" w:line="240" w:lineRule="auto"/>
        <w:textAlignment w:val="baseline"/>
        <w:rPr>
          <w:rFonts w:eastAsia="Times New Roman"/>
          <w:sz w:val="24"/>
          <w:szCs w:val="20"/>
          <w:lang w:eastAsia="cs-CZ"/>
        </w:rPr>
      </w:pPr>
    </w:p>
    <w:p w14:paraId="3C2A9CE5" w14:textId="77777777" w:rsidR="00C026B9" w:rsidRDefault="001C6FBE">
      <w:pPr>
        <w:overflowPunct w:val="0"/>
        <w:autoSpaceDE w:val="0"/>
        <w:spacing w:after="0" w:line="240" w:lineRule="auto"/>
        <w:textAlignment w:val="baseline"/>
      </w:pPr>
      <w:r>
        <w:rPr>
          <w:rFonts w:eastAsia="Times New Roman"/>
          <w:sz w:val="24"/>
          <w:szCs w:val="20"/>
          <w:lang w:eastAsia="cs-CZ"/>
        </w:rPr>
        <w:t>13. Při porušení povinností stanovených tímto školním řádem lze podle závažnosti porušení žákovi uložit:</w:t>
      </w:r>
      <w:r>
        <w:rPr>
          <w:rFonts w:eastAsia="Times New Roman"/>
          <w:sz w:val="24"/>
          <w:szCs w:val="20"/>
          <w:lang w:eastAsia="cs-CZ"/>
        </w:rPr>
        <w:br/>
        <w:t>a) napomenutí třídního učitele,</w:t>
      </w:r>
    </w:p>
    <w:p w14:paraId="49D1E052"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b) důtku třídního učitele,</w:t>
      </w:r>
    </w:p>
    <w:p w14:paraId="13978F8B"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c) důtku ředitele školy.</w:t>
      </w:r>
    </w:p>
    <w:p w14:paraId="386A9499" w14:textId="77777777" w:rsidR="00C026B9" w:rsidRDefault="001C6FBE">
      <w:pPr>
        <w:overflowPunct w:val="0"/>
        <w:autoSpaceDE w:val="0"/>
        <w:spacing w:after="0" w:line="240" w:lineRule="auto"/>
        <w:textAlignment w:val="baseline"/>
      </w:pPr>
      <w:r>
        <w:rPr>
          <w:rFonts w:eastAsia="Times New Roman"/>
          <w:sz w:val="24"/>
          <w:szCs w:val="20"/>
          <w:lang w:eastAsia="cs-CZ"/>
        </w:rPr>
        <w:t>Škola neprodleně oznámí uložení napomenutí nebo důtky a jeho důvody prokazatelným způsobem žákovi a jeho zákonnému zástupci a zaznamená je do dokumentace školy.</w:t>
      </w:r>
    </w:p>
    <w:p w14:paraId="6BD387E6" w14:textId="77777777" w:rsidR="00C026B9" w:rsidRDefault="00C026B9">
      <w:pPr>
        <w:overflowPunct w:val="0"/>
        <w:autoSpaceDE w:val="0"/>
        <w:spacing w:after="0" w:line="240" w:lineRule="auto"/>
        <w:textAlignment w:val="baseline"/>
        <w:rPr>
          <w:rFonts w:eastAsia="Times New Roman"/>
          <w:sz w:val="24"/>
          <w:szCs w:val="20"/>
          <w:lang w:eastAsia="cs-CZ"/>
        </w:rPr>
      </w:pPr>
    </w:p>
    <w:p w14:paraId="2D1165FC" w14:textId="77777777" w:rsidR="00C026B9" w:rsidRDefault="00C026B9">
      <w:pPr>
        <w:overflowPunct w:val="0"/>
        <w:autoSpaceDE w:val="0"/>
        <w:spacing w:after="0" w:line="240" w:lineRule="auto"/>
        <w:textAlignment w:val="baseline"/>
        <w:rPr>
          <w:rFonts w:eastAsia="Times New Roman"/>
          <w:sz w:val="24"/>
          <w:szCs w:val="20"/>
          <w:lang w:eastAsia="cs-CZ"/>
        </w:rPr>
      </w:pPr>
    </w:p>
    <w:p w14:paraId="0F824FE3" w14:textId="77777777" w:rsidR="00C026B9" w:rsidRDefault="001C6FBE">
      <w:pPr>
        <w:overflowPunct w:val="0"/>
        <w:autoSpaceDE w:val="0"/>
        <w:spacing w:after="0" w:line="240" w:lineRule="auto"/>
        <w:jc w:val="both"/>
        <w:textAlignment w:val="baseline"/>
        <w:rPr>
          <w:rFonts w:eastAsia="Times New Roman"/>
          <w:b/>
          <w:sz w:val="24"/>
          <w:szCs w:val="20"/>
          <w:lang w:eastAsia="cs-CZ"/>
        </w:rPr>
      </w:pPr>
      <w:r>
        <w:rPr>
          <w:rFonts w:eastAsia="Times New Roman"/>
          <w:b/>
          <w:sz w:val="24"/>
          <w:szCs w:val="20"/>
          <w:lang w:eastAsia="cs-CZ"/>
        </w:rPr>
        <w:t xml:space="preserve">II. PROVOZ A VNITŘNÍ REŽIM ŠKOLY      </w:t>
      </w:r>
    </w:p>
    <w:p w14:paraId="153F7B0E" w14:textId="77777777" w:rsidR="00C026B9" w:rsidRDefault="00C026B9">
      <w:pPr>
        <w:overflowPunct w:val="0"/>
        <w:autoSpaceDE w:val="0"/>
        <w:spacing w:after="0" w:line="240" w:lineRule="auto"/>
        <w:jc w:val="both"/>
        <w:textAlignment w:val="baseline"/>
        <w:rPr>
          <w:rFonts w:eastAsia="Times New Roman"/>
          <w:b/>
          <w:sz w:val="24"/>
          <w:szCs w:val="20"/>
          <w:u w:val="single"/>
          <w:lang w:eastAsia="cs-CZ"/>
        </w:rPr>
      </w:pPr>
    </w:p>
    <w:p w14:paraId="3F60756B" w14:textId="77777777" w:rsidR="00C026B9" w:rsidRDefault="001C6FBE">
      <w:pPr>
        <w:overflowPunct w:val="0"/>
        <w:autoSpaceDE w:val="0"/>
        <w:spacing w:after="0" w:line="240" w:lineRule="auto"/>
        <w:textAlignment w:val="baseline"/>
        <w:rPr>
          <w:rFonts w:eastAsia="Times New Roman"/>
          <w:b/>
          <w:sz w:val="24"/>
          <w:szCs w:val="20"/>
          <w:u w:val="single"/>
          <w:lang w:eastAsia="cs-CZ"/>
        </w:rPr>
      </w:pPr>
      <w:r>
        <w:rPr>
          <w:rFonts w:eastAsia="Times New Roman"/>
          <w:b/>
          <w:sz w:val="24"/>
          <w:szCs w:val="20"/>
          <w:u w:val="single"/>
          <w:lang w:eastAsia="cs-CZ"/>
        </w:rPr>
        <w:t xml:space="preserve">A. Režim činnosti ve škole </w:t>
      </w:r>
    </w:p>
    <w:p w14:paraId="72855F96" w14:textId="77777777" w:rsidR="00C026B9" w:rsidRDefault="00C026B9">
      <w:pPr>
        <w:overflowPunct w:val="0"/>
        <w:autoSpaceDE w:val="0"/>
        <w:spacing w:after="0" w:line="240" w:lineRule="auto"/>
        <w:ind w:left="720"/>
        <w:textAlignment w:val="baseline"/>
        <w:rPr>
          <w:rFonts w:eastAsia="Times New Roman"/>
          <w:b/>
          <w:sz w:val="24"/>
          <w:szCs w:val="20"/>
          <w:u w:val="single"/>
          <w:lang w:eastAsia="cs-CZ"/>
        </w:rPr>
      </w:pPr>
    </w:p>
    <w:p w14:paraId="01B0F5E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1. Vyučování začíná v 8.00 hodin. Vyučování probíhá podle časového rozvržení vyučovacích hodin a přestávek, které je přílohou tohoto řádu. Vyučovací hodina trvá 45 minut. V případě projektové výuky je možno hodiny prodloužit.</w:t>
      </w:r>
    </w:p>
    <w:p w14:paraId="7CD674DB" w14:textId="77777777" w:rsidR="00C026B9" w:rsidRDefault="00C026B9">
      <w:pPr>
        <w:overflowPunct w:val="0"/>
        <w:autoSpaceDE w:val="0"/>
        <w:spacing w:after="0" w:line="240" w:lineRule="auto"/>
        <w:jc w:val="center"/>
        <w:textAlignment w:val="baseline"/>
        <w:rPr>
          <w:rFonts w:eastAsia="Times New Roman"/>
          <w:sz w:val="24"/>
          <w:szCs w:val="20"/>
          <w:lang w:eastAsia="cs-CZ"/>
        </w:rPr>
      </w:pPr>
    </w:p>
    <w:p w14:paraId="4A4E02E0"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2. Školní budova se otevírá v 6.30 hodin pouze pro žáky přihlášené do ranní školní družiny. Ranní školní družina je v provozu od 6.30 do 7.30 hodin. Pro ostatní žáky, kteří ranní školní družinu nenavštěvují, se školní budova otevírá v 7.30 hodin. Od okamžiku vstupu žáka do školy v době, kdy je jeho přítomnost školou umožněna, je zajištěn dohled podle stanoveného rozvrhu dohledů.</w:t>
      </w:r>
    </w:p>
    <w:p w14:paraId="2DD12BF6" w14:textId="77777777" w:rsidR="00C026B9" w:rsidRDefault="00C026B9">
      <w:pPr>
        <w:overflowPunct w:val="0"/>
        <w:autoSpaceDE w:val="0"/>
        <w:spacing w:after="0" w:line="240" w:lineRule="auto"/>
        <w:textAlignment w:val="baseline"/>
        <w:rPr>
          <w:rFonts w:eastAsia="Times New Roman"/>
          <w:sz w:val="24"/>
          <w:szCs w:val="20"/>
          <w:lang w:eastAsia="cs-CZ"/>
        </w:rPr>
      </w:pPr>
    </w:p>
    <w:p w14:paraId="4C903503"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3. Přestávky mezi vyučovacími hodinami jsou desetiminutové. Po druhé vyučovací hodině se zařazuje přestávka v délce 20 minut. Přestávka mezi dopoledním a odpoledním vyučováním je dána rozvrhem hodin nebo se řídí pokynem vyučujícího odpoledního vyučování. V případě alternativních forem vyučování je možno přestávky měnit, vždy však bude v součtu </w:t>
      </w:r>
    </w:p>
    <w:p w14:paraId="534E9A37"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zachována celková jejich délka. Při zkracování přestávek ředitel školy přihlíží k základním fyziologickým potřebám žáků.</w:t>
      </w:r>
    </w:p>
    <w:p w14:paraId="097F1FED" w14:textId="77777777" w:rsidR="00C026B9" w:rsidRDefault="00C026B9">
      <w:pPr>
        <w:overflowPunct w:val="0"/>
        <w:autoSpaceDE w:val="0"/>
        <w:spacing w:after="0" w:line="240" w:lineRule="auto"/>
        <w:textAlignment w:val="baseline"/>
        <w:rPr>
          <w:rFonts w:eastAsia="Times New Roman"/>
          <w:sz w:val="24"/>
          <w:szCs w:val="20"/>
          <w:lang w:eastAsia="cs-CZ"/>
        </w:rPr>
      </w:pPr>
    </w:p>
    <w:p w14:paraId="12C92149" w14:textId="77777777" w:rsidR="00E54F92" w:rsidRDefault="00E54F92">
      <w:pPr>
        <w:overflowPunct w:val="0"/>
        <w:autoSpaceDE w:val="0"/>
        <w:spacing w:after="0" w:line="240" w:lineRule="auto"/>
        <w:textAlignment w:val="baseline"/>
        <w:rPr>
          <w:rFonts w:eastAsia="Times New Roman"/>
          <w:sz w:val="24"/>
          <w:szCs w:val="20"/>
          <w:lang w:eastAsia="cs-CZ"/>
        </w:rPr>
      </w:pPr>
    </w:p>
    <w:p w14:paraId="51010B48" w14:textId="77777777" w:rsidR="00E54F92" w:rsidRDefault="00E54F92">
      <w:pPr>
        <w:overflowPunct w:val="0"/>
        <w:autoSpaceDE w:val="0"/>
        <w:spacing w:after="0" w:line="240" w:lineRule="auto"/>
        <w:textAlignment w:val="baseline"/>
        <w:rPr>
          <w:rFonts w:eastAsia="Times New Roman"/>
          <w:sz w:val="24"/>
          <w:szCs w:val="20"/>
          <w:lang w:eastAsia="cs-CZ"/>
        </w:rPr>
      </w:pPr>
    </w:p>
    <w:p w14:paraId="6CF888CF" w14:textId="490E9F46"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4. Po příchodu do budovy si žáci odkládají obuv a svršky v šatně a ihned odcházejí do tříd. V průběhu vyučování je žákům vstup do šatny povolen pouze se svolením vyučujícího. Šatna je během vyučování zamčena.    </w:t>
      </w:r>
    </w:p>
    <w:p w14:paraId="5FC15DD2" w14:textId="0B8F63EC" w:rsidR="00C026B9" w:rsidRPr="00E54F92" w:rsidRDefault="00C026B9">
      <w:pPr>
        <w:overflowPunct w:val="0"/>
        <w:autoSpaceDE w:val="0"/>
        <w:spacing w:after="0" w:line="240" w:lineRule="auto"/>
        <w:textAlignment w:val="baseline"/>
        <w:rPr>
          <w:rFonts w:eastAsia="Times New Roman"/>
        </w:rPr>
      </w:pPr>
    </w:p>
    <w:p w14:paraId="18392253" w14:textId="77777777" w:rsidR="00C026B9" w:rsidRDefault="001C6FBE">
      <w:pPr>
        <w:overflowPunct w:val="0"/>
        <w:autoSpaceDE w:val="0"/>
        <w:spacing w:after="0" w:line="240" w:lineRule="auto"/>
        <w:textAlignment w:val="baseline"/>
      </w:pPr>
      <w:r>
        <w:rPr>
          <w:rFonts w:eastAsia="Times New Roman"/>
          <w:sz w:val="24"/>
          <w:szCs w:val="20"/>
          <w:lang w:eastAsia="cs-CZ"/>
        </w:rPr>
        <w:t xml:space="preserve">5. Bezpečnost a ochranu zdraví žáků ve škole zajišťuje škola svými zaměstnanci, pedagogickými i nepedagogickými. </w:t>
      </w:r>
    </w:p>
    <w:p w14:paraId="62E6863E"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40B8EC4A" w14:textId="77777777" w:rsidR="00C026B9" w:rsidRDefault="001C6FBE">
      <w:pPr>
        <w:overflowPunct w:val="0"/>
        <w:autoSpaceDE w:val="0"/>
        <w:spacing w:after="0" w:line="240" w:lineRule="auto"/>
        <w:textAlignment w:val="baseline"/>
      </w:pPr>
      <w:r>
        <w:rPr>
          <w:rFonts w:eastAsia="Times New Roman"/>
          <w:sz w:val="24"/>
          <w:szCs w:val="20"/>
          <w:lang w:eastAsia="cs-CZ"/>
        </w:rPr>
        <w:t>6. Škola při vzdělávání a s ním přímo souvisejících činnostech a při poskytování školských služeb přihlíží k základním fyziologickým potřebám žáků a vytváří podmínky pro jejich zdravý vývoj a pro předcházení vzniku sociálně patologických jevů, zajišťuje bezpečnost a ochranu zdraví žáků a při vzdělávání a s ním přímo souvisejících činnostech a poskytuje žákům nezbytné informace k zajištění bezpečnosti a ochrany zdraví.</w:t>
      </w:r>
    </w:p>
    <w:p w14:paraId="114D9EB7" w14:textId="77777777" w:rsidR="00C026B9" w:rsidRDefault="00C026B9">
      <w:pPr>
        <w:overflowPunct w:val="0"/>
        <w:autoSpaceDE w:val="0"/>
        <w:spacing w:after="0" w:line="240" w:lineRule="auto"/>
        <w:textAlignment w:val="baseline"/>
        <w:rPr>
          <w:rFonts w:eastAsia="Times New Roman"/>
          <w:sz w:val="24"/>
          <w:szCs w:val="20"/>
          <w:lang w:eastAsia="cs-CZ"/>
        </w:rPr>
      </w:pPr>
    </w:p>
    <w:p w14:paraId="69CE7F10" w14:textId="77777777" w:rsidR="00C026B9" w:rsidRDefault="001C6FBE">
      <w:pPr>
        <w:overflowPunct w:val="0"/>
        <w:autoSpaceDE w:val="0"/>
        <w:spacing w:after="0" w:line="240" w:lineRule="auto"/>
        <w:jc w:val="both"/>
        <w:textAlignment w:val="baseline"/>
      </w:pPr>
      <w:r>
        <w:rPr>
          <w:rFonts w:eastAsia="Times New Roman"/>
          <w:sz w:val="24"/>
          <w:szCs w:val="20"/>
          <w:lang w:eastAsia="cs-CZ"/>
        </w:rPr>
        <w:t xml:space="preserve">8. Škola vede evidenci úrazů dětí, žáků a studentů, k nimž došlo při činnostech organizovaných školou, vyhotovuje a zasílá záznam o úrazu stanoveným orgánům a institucím. </w:t>
      </w:r>
    </w:p>
    <w:p w14:paraId="31ED6593"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7B5E8D4B" w14:textId="77777777" w:rsidR="00C026B9" w:rsidRDefault="001C6FBE">
      <w:pPr>
        <w:overflowPunct w:val="0"/>
        <w:autoSpaceDE w:val="0"/>
        <w:spacing w:after="0" w:line="240" w:lineRule="auto"/>
        <w:jc w:val="both"/>
        <w:textAlignment w:val="baseline"/>
      </w:pPr>
      <w:r>
        <w:rPr>
          <w:rFonts w:eastAsia="Times New Roman"/>
          <w:sz w:val="24"/>
          <w:szCs w:val="20"/>
          <w:lang w:eastAsia="cs-CZ"/>
        </w:rPr>
        <w:t xml:space="preserve">9. O všech přestávkách je umožněn pohyb dětí mimo třídu. Velké přestávky jsou za příznivého počasí určeny k pobytu dětí mimo budovu školy.      </w:t>
      </w:r>
    </w:p>
    <w:p w14:paraId="755F6EBA"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6927D8C4" w14:textId="77777777" w:rsidR="00C026B9" w:rsidRDefault="001C6FBE">
      <w:pPr>
        <w:overflowPunct w:val="0"/>
        <w:autoSpaceDE w:val="0"/>
        <w:spacing w:after="0" w:line="240" w:lineRule="auto"/>
        <w:textAlignment w:val="baseline"/>
      </w:pPr>
      <w:r>
        <w:rPr>
          <w:rFonts w:eastAsia="Times New Roman"/>
          <w:sz w:val="24"/>
          <w:szCs w:val="20"/>
          <w:lang w:eastAsia="cs-CZ"/>
        </w:rPr>
        <w:t>10. Provoz školy ve dnech školního vyučování je zajištěn od 6.30 do 16.00 hodin s ohledem na provoz školní družiny. Ranní školní družina je v provozu od 6.30 do 7.30 hodin, odpolední školní družina zpravidla od 12.00 do 16.00 hodin podle ukončení vyučování jednotlivých tříd. Pro žáky, kteří ranní školní družinu nenavštěvují, je škola otevřena od 7.30 hodin. Návštěvy a konzultace jsou možné po předchozí domluvě s vyučujícím nebo ředitelem školy.</w:t>
      </w:r>
    </w:p>
    <w:p w14:paraId="38B3D981" w14:textId="77777777" w:rsidR="00C026B9" w:rsidRDefault="00C026B9">
      <w:pPr>
        <w:overflowPunct w:val="0"/>
        <w:autoSpaceDE w:val="0"/>
        <w:spacing w:after="0" w:line="240" w:lineRule="auto"/>
        <w:textAlignment w:val="baseline"/>
        <w:rPr>
          <w:rFonts w:eastAsia="Times New Roman"/>
          <w:sz w:val="24"/>
          <w:szCs w:val="20"/>
          <w:lang w:eastAsia="cs-CZ"/>
        </w:rPr>
      </w:pPr>
    </w:p>
    <w:p w14:paraId="66ABFED4"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11. V období školního vyučování může ředitel školy ze závažných důvodů, zejména organizačních a technických, vyhlásit pro žáky nejvýše 5 volných dnů ve školním roce.</w:t>
      </w:r>
    </w:p>
    <w:p w14:paraId="6F5C0A77" w14:textId="77777777" w:rsidR="00C026B9" w:rsidRDefault="00C026B9">
      <w:pPr>
        <w:overflowPunct w:val="0"/>
        <w:autoSpaceDE w:val="0"/>
        <w:spacing w:after="0" w:line="240" w:lineRule="auto"/>
        <w:textAlignment w:val="baseline"/>
        <w:rPr>
          <w:rFonts w:eastAsia="Times New Roman"/>
          <w:sz w:val="24"/>
          <w:szCs w:val="20"/>
          <w:lang w:eastAsia="cs-CZ"/>
        </w:rPr>
      </w:pPr>
    </w:p>
    <w:p w14:paraId="390A764F" w14:textId="77777777" w:rsidR="00C026B9" w:rsidRDefault="00C026B9">
      <w:pPr>
        <w:overflowPunct w:val="0"/>
        <w:autoSpaceDE w:val="0"/>
        <w:spacing w:after="0" w:line="240" w:lineRule="auto"/>
        <w:textAlignment w:val="baseline"/>
        <w:rPr>
          <w:rFonts w:eastAsia="Times New Roman"/>
          <w:b/>
          <w:sz w:val="24"/>
          <w:szCs w:val="20"/>
          <w:u w:val="single"/>
          <w:lang w:eastAsia="cs-CZ"/>
        </w:rPr>
      </w:pPr>
    </w:p>
    <w:p w14:paraId="616990EF" w14:textId="77777777" w:rsidR="00C026B9" w:rsidRDefault="001C6FBE">
      <w:pPr>
        <w:overflowPunct w:val="0"/>
        <w:autoSpaceDE w:val="0"/>
        <w:spacing w:after="0" w:line="240" w:lineRule="auto"/>
        <w:textAlignment w:val="baseline"/>
        <w:rPr>
          <w:rFonts w:eastAsia="Times New Roman"/>
          <w:b/>
          <w:sz w:val="24"/>
          <w:szCs w:val="20"/>
          <w:u w:val="single"/>
          <w:lang w:eastAsia="cs-CZ"/>
        </w:rPr>
      </w:pPr>
      <w:r>
        <w:rPr>
          <w:rFonts w:eastAsia="Times New Roman"/>
          <w:b/>
          <w:sz w:val="24"/>
          <w:szCs w:val="20"/>
          <w:u w:val="single"/>
          <w:lang w:eastAsia="cs-CZ"/>
        </w:rPr>
        <w:t>B. Režim při akcích mimo školu</w:t>
      </w:r>
    </w:p>
    <w:p w14:paraId="29EA11AB"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br/>
      </w:r>
      <w:r>
        <w:rPr>
          <w:rFonts w:eastAsia="Times New Roman"/>
          <w:sz w:val="24"/>
          <w:szCs w:val="20"/>
          <w:lang w:eastAsia="cs-CZ"/>
        </w:rPr>
        <w:t>1. Bezpečnost a ochranu zdraví žáků při akcích a vzdělávání mimo místo, kde se uskutečňuje vzdělávání, zajišťuje škola vždy nejméně jedním zaměstnancem školy - pedagogickým pracovníkem. Organizační zajištění mimoškolních akcí a školních výletů je dáno Směrnicí ředitele školy upravující organizaci školních výletů a mimoškolních akcí ze dne 6. 4. 2016.</w:t>
      </w:r>
    </w:p>
    <w:p w14:paraId="13B495BB" w14:textId="77777777" w:rsidR="00C026B9" w:rsidRDefault="00C026B9">
      <w:pPr>
        <w:overflowPunct w:val="0"/>
        <w:autoSpaceDE w:val="0"/>
        <w:spacing w:after="0" w:line="240" w:lineRule="auto"/>
        <w:textAlignment w:val="baseline"/>
        <w:rPr>
          <w:rFonts w:eastAsia="Times New Roman"/>
          <w:sz w:val="24"/>
          <w:szCs w:val="20"/>
          <w:lang w:eastAsia="cs-CZ"/>
        </w:rPr>
      </w:pPr>
    </w:p>
    <w:p w14:paraId="11E0DACA"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2. Při každé mimoškolní akci je ředitelem školy určen vedoucí akce, který je zodpovědný za organizační zajištění akce a za včasnou a přesnou informovanost rodičů. Vedoucí akce má u sebe mobilní telefon s kontakty na zákonné zástupce žáků a v případě potřeby nebo neočekávané události je neprodleně kontaktuje.</w:t>
      </w:r>
    </w:p>
    <w:p w14:paraId="7A361F2B" w14:textId="77777777" w:rsidR="00C026B9" w:rsidRDefault="00C026B9">
      <w:pPr>
        <w:overflowPunct w:val="0"/>
        <w:autoSpaceDE w:val="0"/>
        <w:spacing w:after="0" w:line="240" w:lineRule="auto"/>
        <w:textAlignment w:val="baseline"/>
        <w:rPr>
          <w:rFonts w:eastAsia="Times New Roman"/>
          <w:sz w:val="24"/>
          <w:szCs w:val="20"/>
          <w:lang w:eastAsia="cs-CZ"/>
        </w:rPr>
      </w:pPr>
    </w:p>
    <w:p w14:paraId="09569FC6" w14:textId="77777777" w:rsidR="00C026B9" w:rsidRDefault="001C6FBE">
      <w:pPr>
        <w:overflowPunct w:val="0"/>
        <w:autoSpaceDE w:val="0"/>
        <w:spacing w:after="0" w:line="240" w:lineRule="auto"/>
        <w:contextualSpacing/>
        <w:textAlignment w:val="baseline"/>
        <w:rPr>
          <w:rFonts w:eastAsia="Times New Roman"/>
          <w:sz w:val="24"/>
          <w:szCs w:val="20"/>
          <w:lang w:eastAsia="cs-CZ"/>
        </w:rPr>
      </w:pPr>
      <w:r>
        <w:rPr>
          <w:rFonts w:eastAsia="Times New Roman"/>
          <w:sz w:val="24"/>
          <w:szCs w:val="20"/>
          <w:lang w:eastAsia="cs-CZ"/>
        </w:rPr>
        <w:t xml:space="preserve">3. Plavecká výuka je uskutečňována prostřednictvím plavecké školy Cézavan v Blučině. Výuky </w:t>
      </w:r>
    </w:p>
    <w:p w14:paraId="5B3C18D0" w14:textId="77777777" w:rsidR="00C026B9" w:rsidRDefault="001C6FBE">
      <w:pPr>
        <w:overflowPunct w:val="0"/>
        <w:autoSpaceDE w:val="0"/>
        <w:spacing w:after="0" w:line="240" w:lineRule="auto"/>
        <w:contextualSpacing/>
        <w:textAlignment w:val="baseline"/>
      </w:pPr>
      <w:r>
        <w:rPr>
          <w:rFonts w:eastAsia="Times New Roman"/>
          <w:sz w:val="24"/>
          <w:szCs w:val="20"/>
          <w:lang w:eastAsia="cs-CZ"/>
        </w:rPr>
        <w:t xml:space="preserve">se mohou účastnit pouze žáci zdravotně způsobilí, jejichž rodiče o tom dodají škole písemné potvrzení dle požadavku plavecké školy. </w:t>
      </w:r>
    </w:p>
    <w:p w14:paraId="2B90D202" w14:textId="77777777" w:rsidR="00C026B9" w:rsidRDefault="00C026B9">
      <w:pPr>
        <w:overflowPunct w:val="0"/>
        <w:autoSpaceDE w:val="0"/>
        <w:spacing w:after="0" w:line="240" w:lineRule="auto"/>
        <w:textAlignment w:val="baseline"/>
        <w:rPr>
          <w:rFonts w:eastAsia="Times New Roman"/>
          <w:sz w:val="24"/>
          <w:szCs w:val="20"/>
          <w:lang w:eastAsia="cs-CZ"/>
        </w:rPr>
      </w:pPr>
    </w:p>
    <w:p w14:paraId="6DD56686"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2ECB0DAE" w14:textId="77777777" w:rsidR="00C026B9" w:rsidRDefault="001C6FBE">
      <w:pPr>
        <w:overflowPunct w:val="0"/>
        <w:autoSpaceDE w:val="0"/>
        <w:spacing w:after="0" w:line="240" w:lineRule="auto"/>
        <w:jc w:val="both"/>
        <w:textAlignment w:val="baseline"/>
        <w:rPr>
          <w:rFonts w:eastAsia="Times New Roman"/>
          <w:b/>
          <w:sz w:val="24"/>
          <w:szCs w:val="20"/>
          <w:u w:val="single"/>
          <w:lang w:eastAsia="cs-CZ"/>
        </w:rPr>
      </w:pPr>
      <w:r>
        <w:rPr>
          <w:rFonts w:eastAsia="Times New Roman"/>
          <w:b/>
          <w:sz w:val="24"/>
          <w:szCs w:val="20"/>
          <w:u w:val="single"/>
          <w:lang w:eastAsia="cs-CZ"/>
        </w:rPr>
        <w:t>C. Docházka do školy</w:t>
      </w:r>
    </w:p>
    <w:p w14:paraId="3ED88E5F" w14:textId="77777777" w:rsidR="00C026B9" w:rsidRDefault="00C026B9">
      <w:pPr>
        <w:overflowPunct w:val="0"/>
        <w:autoSpaceDE w:val="0"/>
        <w:spacing w:after="0" w:line="240" w:lineRule="auto"/>
        <w:textAlignment w:val="baseline"/>
        <w:rPr>
          <w:rFonts w:eastAsia="Times New Roman"/>
          <w:b/>
          <w:sz w:val="24"/>
          <w:szCs w:val="20"/>
          <w:u w:val="single"/>
          <w:lang w:eastAsia="cs-CZ"/>
        </w:rPr>
      </w:pPr>
    </w:p>
    <w:p w14:paraId="14DABB44" w14:textId="0E10B17A" w:rsidR="00C026B9" w:rsidRPr="00E54F92" w:rsidRDefault="001C6FBE" w:rsidP="00E54F92">
      <w:pPr>
        <w:pStyle w:val="Odstavecseseznamem"/>
        <w:numPr>
          <w:ilvl w:val="0"/>
          <w:numId w:val="5"/>
        </w:numPr>
        <w:overflowPunct w:val="0"/>
        <w:autoSpaceDE w:val="0"/>
        <w:spacing w:after="0" w:line="240" w:lineRule="auto"/>
        <w:textAlignment w:val="baseline"/>
        <w:rPr>
          <w:rFonts w:eastAsia="Times New Roman"/>
          <w:sz w:val="24"/>
          <w:szCs w:val="20"/>
          <w:lang w:eastAsia="cs-CZ"/>
        </w:rPr>
      </w:pPr>
      <w:r w:rsidRPr="00E54F92">
        <w:rPr>
          <w:rFonts w:eastAsia="Times New Roman"/>
          <w:sz w:val="24"/>
          <w:szCs w:val="20"/>
          <w:lang w:eastAsia="cs-CZ"/>
        </w:rPr>
        <w:t xml:space="preserve">Zákonný zástupce žáka je povinen informovat o nepřítomnosti žáka ve vyučování nejpozději do 3 kalendářních dnů od počátku nepřítomnosti žáka přes portál komunikace v e-třídnici. </w:t>
      </w:r>
    </w:p>
    <w:p w14:paraId="717AA49A" w14:textId="77777777" w:rsidR="00C026B9" w:rsidRDefault="00C026B9">
      <w:pPr>
        <w:overflowPunct w:val="0"/>
        <w:autoSpaceDE w:val="0"/>
        <w:spacing w:after="0" w:line="240" w:lineRule="auto"/>
        <w:textAlignment w:val="baseline"/>
        <w:rPr>
          <w:rFonts w:eastAsia="Times New Roman"/>
          <w:sz w:val="24"/>
          <w:szCs w:val="20"/>
          <w:lang w:eastAsia="cs-CZ"/>
        </w:rPr>
      </w:pPr>
    </w:p>
    <w:p w14:paraId="09099EDC" w14:textId="16C21EEE" w:rsidR="00C026B9" w:rsidRPr="00E54F92" w:rsidRDefault="001C6FBE" w:rsidP="00E54F92">
      <w:pPr>
        <w:pStyle w:val="Odstavecseseznamem"/>
        <w:numPr>
          <w:ilvl w:val="0"/>
          <w:numId w:val="5"/>
        </w:numPr>
        <w:overflowPunct w:val="0"/>
        <w:autoSpaceDE w:val="0"/>
        <w:spacing w:after="0" w:line="240" w:lineRule="auto"/>
        <w:textAlignment w:val="baseline"/>
        <w:rPr>
          <w:rFonts w:eastAsia="Times New Roman"/>
          <w:sz w:val="24"/>
          <w:szCs w:val="20"/>
          <w:lang w:eastAsia="cs-CZ"/>
        </w:rPr>
      </w:pPr>
      <w:r w:rsidRPr="00E54F92">
        <w:rPr>
          <w:rFonts w:eastAsia="Times New Roman"/>
          <w:sz w:val="24"/>
          <w:szCs w:val="20"/>
          <w:lang w:eastAsia="cs-CZ"/>
        </w:rPr>
        <w:t>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p>
    <w:p w14:paraId="51201B96" w14:textId="77777777" w:rsidR="00C026B9" w:rsidRDefault="00C026B9">
      <w:pPr>
        <w:overflowPunct w:val="0"/>
        <w:autoSpaceDE w:val="0"/>
        <w:spacing w:after="0" w:line="240" w:lineRule="auto"/>
        <w:textAlignment w:val="baseline"/>
        <w:rPr>
          <w:rFonts w:eastAsia="Times New Roman"/>
          <w:b/>
          <w:sz w:val="24"/>
          <w:szCs w:val="20"/>
          <w:u w:val="single"/>
          <w:lang w:eastAsia="cs-CZ"/>
        </w:rPr>
      </w:pPr>
    </w:p>
    <w:p w14:paraId="57CF3623" w14:textId="77777777" w:rsidR="00C026B9" w:rsidRDefault="00C026B9">
      <w:pPr>
        <w:overflowPunct w:val="0"/>
        <w:autoSpaceDE w:val="0"/>
        <w:spacing w:after="0" w:line="240" w:lineRule="auto"/>
        <w:jc w:val="both"/>
        <w:textAlignment w:val="baseline"/>
        <w:rPr>
          <w:rFonts w:eastAsia="Times New Roman"/>
          <w:b/>
          <w:sz w:val="24"/>
          <w:szCs w:val="20"/>
          <w:u w:val="single"/>
          <w:lang w:eastAsia="cs-CZ"/>
        </w:rPr>
      </w:pPr>
    </w:p>
    <w:p w14:paraId="435CC517" w14:textId="77777777" w:rsidR="00C026B9" w:rsidRDefault="001C6FBE">
      <w:pPr>
        <w:overflowPunct w:val="0"/>
        <w:autoSpaceDE w:val="0"/>
        <w:spacing w:after="0" w:line="240" w:lineRule="auto"/>
        <w:jc w:val="both"/>
        <w:textAlignment w:val="baseline"/>
        <w:rPr>
          <w:rFonts w:eastAsia="Times New Roman"/>
          <w:b/>
          <w:sz w:val="24"/>
          <w:szCs w:val="20"/>
          <w:u w:val="single"/>
          <w:lang w:eastAsia="cs-CZ"/>
        </w:rPr>
      </w:pPr>
      <w:r>
        <w:rPr>
          <w:rFonts w:eastAsia="Times New Roman"/>
          <w:b/>
          <w:sz w:val="24"/>
          <w:szCs w:val="20"/>
          <w:u w:val="single"/>
          <w:lang w:eastAsia="cs-CZ"/>
        </w:rPr>
        <w:t xml:space="preserve">D. Zákonní zástupci žáků </w:t>
      </w:r>
    </w:p>
    <w:p w14:paraId="5901DE2B" w14:textId="77777777" w:rsidR="00C026B9" w:rsidRDefault="00C026B9">
      <w:pPr>
        <w:overflowPunct w:val="0"/>
        <w:autoSpaceDE w:val="0"/>
        <w:spacing w:after="0" w:line="240" w:lineRule="auto"/>
        <w:jc w:val="both"/>
        <w:textAlignment w:val="baseline"/>
        <w:rPr>
          <w:rFonts w:eastAsia="Times New Roman"/>
          <w:b/>
          <w:sz w:val="24"/>
          <w:szCs w:val="20"/>
          <w:u w:val="single"/>
          <w:lang w:eastAsia="cs-CZ"/>
        </w:rPr>
      </w:pPr>
    </w:p>
    <w:p w14:paraId="37B4F72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1. Zákonní zástupci dětí a nezletilých žáků jsou povinni </w:t>
      </w:r>
    </w:p>
    <w:p w14:paraId="347A83B6" w14:textId="77777777" w:rsidR="00C026B9" w:rsidRDefault="00C026B9">
      <w:pPr>
        <w:overflowPunct w:val="0"/>
        <w:autoSpaceDE w:val="0"/>
        <w:spacing w:after="0" w:line="240" w:lineRule="auto"/>
        <w:textAlignment w:val="baseline"/>
        <w:rPr>
          <w:rFonts w:eastAsia="Times New Roman"/>
          <w:sz w:val="24"/>
          <w:szCs w:val="20"/>
          <w:lang w:eastAsia="cs-CZ"/>
        </w:rPr>
      </w:pPr>
    </w:p>
    <w:p w14:paraId="5B1BB036"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a) zajistit, aby dítě a žák docházel řádně do školy nebo školského zařízení,</w:t>
      </w:r>
    </w:p>
    <w:p w14:paraId="5043F250"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b) na vyzvání ředitele školy nebo školského zařízení se osobně zúčastnit projednání závažných otázek týkajících se vzdělávání dítěte nebo žáka,</w:t>
      </w:r>
    </w:p>
    <w:p w14:paraId="59B3DA14"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c) informovat školu a školské zařízení o zdravotní způsobilosti žáka ke vzdělávání a případných změnách způsobilosti, případně o obtížích nebo jiných skutečnostech, které by mohly mít vliv na průběh vzdělávání</w:t>
      </w:r>
    </w:p>
    <w:p w14:paraId="63C20422" w14:textId="77777777" w:rsidR="00C026B9" w:rsidRDefault="001C6FBE">
      <w:pPr>
        <w:overflowPunct w:val="0"/>
        <w:autoSpaceDE w:val="0"/>
        <w:spacing w:after="0" w:line="240" w:lineRule="auto"/>
        <w:textAlignment w:val="baseline"/>
        <w:rPr>
          <w:rFonts w:eastAsia="Times New Roman"/>
          <w:b/>
          <w:sz w:val="24"/>
          <w:szCs w:val="20"/>
          <w:lang w:eastAsia="cs-CZ"/>
        </w:rPr>
      </w:pPr>
      <w:r>
        <w:rPr>
          <w:rFonts w:eastAsia="Times New Roman"/>
          <w:sz w:val="24"/>
          <w:szCs w:val="20"/>
          <w:lang w:eastAsia="cs-CZ"/>
        </w:rPr>
        <w:t>d) dokládat důvody nepřítomnosti dítěte a žáka ve vyučování v souladu s podmínkami stanovenými školním řádem</w:t>
      </w:r>
      <w:r>
        <w:rPr>
          <w:rFonts w:eastAsia="Times New Roman"/>
          <w:sz w:val="24"/>
          <w:szCs w:val="20"/>
          <w:lang w:eastAsia="cs-CZ"/>
        </w:rPr>
        <w:br/>
      </w:r>
    </w:p>
    <w:p w14:paraId="25258882" w14:textId="77777777" w:rsidR="00C026B9" w:rsidRDefault="00C026B9">
      <w:pPr>
        <w:overflowPunct w:val="0"/>
        <w:autoSpaceDE w:val="0"/>
        <w:spacing w:after="0" w:line="240" w:lineRule="auto"/>
        <w:textAlignment w:val="baseline"/>
        <w:rPr>
          <w:rFonts w:eastAsia="Times New Roman"/>
          <w:b/>
          <w:sz w:val="24"/>
          <w:szCs w:val="20"/>
          <w:lang w:eastAsia="cs-CZ"/>
        </w:rPr>
      </w:pPr>
    </w:p>
    <w:p w14:paraId="2BF2BC3E" w14:textId="77777777" w:rsidR="00C026B9" w:rsidRDefault="001C6FBE">
      <w:pPr>
        <w:overflowPunct w:val="0"/>
        <w:autoSpaceDE w:val="0"/>
        <w:spacing w:after="0" w:line="240" w:lineRule="auto"/>
        <w:textAlignment w:val="baseline"/>
        <w:rPr>
          <w:rFonts w:eastAsia="Times New Roman"/>
          <w:b/>
          <w:sz w:val="24"/>
          <w:szCs w:val="20"/>
          <w:lang w:eastAsia="cs-CZ"/>
        </w:rPr>
      </w:pPr>
      <w:r>
        <w:rPr>
          <w:rFonts w:eastAsia="Times New Roman"/>
          <w:b/>
          <w:sz w:val="24"/>
          <w:szCs w:val="20"/>
          <w:lang w:eastAsia="cs-CZ"/>
        </w:rPr>
        <w:t>III. PODMÍNKY ZAJIŠTĚNÍ BEZPEČNOSTI A OCHRANY ZDRAVÍ DĚTÍ A JEJICH OCHRANY PŘED SOCIÁLNĚ PATOLOGICKÝMI JEVY A PŘED PROJEVY DISKRIMINACE, NEPŘÁTELSTVÍ NEBO NÁSILÍ</w:t>
      </w:r>
    </w:p>
    <w:p w14:paraId="1A2C6846" w14:textId="77777777" w:rsidR="00C026B9" w:rsidRDefault="00C026B9">
      <w:pPr>
        <w:overflowPunct w:val="0"/>
        <w:autoSpaceDE w:val="0"/>
        <w:spacing w:after="0" w:line="240" w:lineRule="auto"/>
        <w:jc w:val="both"/>
        <w:textAlignment w:val="baseline"/>
        <w:rPr>
          <w:rFonts w:eastAsia="Times New Roman"/>
          <w:b/>
          <w:sz w:val="24"/>
          <w:szCs w:val="20"/>
          <w:lang w:eastAsia="cs-CZ"/>
        </w:rPr>
      </w:pPr>
    </w:p>
    <w:p w14:paraId="34A8FF6D"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1. Všichni žáci se chovají při pobytu ve škole i mimo školu tak, aby neohrozili zdraví a majetek svůj ani jiných osob.   </w:t>
      </w:r>
    </w:p>
    <w:p w14:paraId="525BC2B3" w14:textId="77777777" w:rsidR="00C026B9" w:rsidRDefault="00C026B9">
      <w:pPr>
        <w:overflowPunct w:val="0"/>
        <w:autoSpaceDE w:val="0"/>
        <w:spacing w:after="0" w:line="240" w:lineRule="auto"/>
        <w:textAlignment w:val="baseline"/>
        <w:rPr>
          <w:rFonts w:eastAsia="Times New Roman"/>
          <w:sz w:val="24"/>
          <w:szCs w:val="20"/>
          <w:lang w:eastAsia="cs-CZ"/>
        </w:rPr>
      </w:pPr>
    </w:p>
    <w:p w14:paraId="25493F85"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2. Žákům není v době mimo vyučování zdržovat se v prostorách školy, pokud nad nimi není vykonáván dohled způsobilou osobou.       </w:t>
      </w:r>
    </w:p>
    <w:p w14:paraId="061699C7" w14:textId="77777777" w:rsidR="00C026B9" w:rsidRDefault="00C026B9">
      <w:pPr>
        <w:overflowPunct w:val="0"/>
        <w:autoSpaceDE w:val="0"/>
        <w:spacing w:after="0" w:line="240" w:lineRule="auto"/>
        <w:textAlignment w:val="baseline"/>
        <w:rPr>
          <w:rFonts w:eastAsia="Times New Roman"/>
          <w:sz w:val="24"/>
          <w:szCs w:val="20"/>
          <w:lang w:eastAsia="cs-CZ"/>
        </w:rPr>
      </w:pPr>
    </w:p>
    <w:p w14:paraId="2C160D35" w14:textId="77777777" w:rsidR="00C026B9" w:rsidRDefault="001C6FBE">
      <w:pPr>
        <w:overflowPunct w:val="0"/>
        <w:autoSpaceDE w:val="0"/>
        <w:spacing w:after="0" w:line="240" w:lineRule="auto"/>
        <w:textAlignment w:val="baseline"/>
      </w:pPr>
      <w:r>
        <w:rPr>
          <w:rFonts w:eastAsia="Times New Roman"/>
          <w:sz w:val="24"/>
          <w:szCs w:val="20"/>
          <w:lang w:eastAsia="cs-CZ"/>
        </w:rPr>
        <w:t>3. Každý úraz, poranění či nehodu, k níž dojde během pobytu žáků ve školní budově nebo mimo budovu při akci pořádané školou žáci hlásí ihned vyučujícímu, nebo pedagogickému dozoru.</w:t>
      </w:r>
    </w:p>
    <w:p w14:paraId="650580A5" w14:textId="77777777" w:rsidR="00C026B9" w:rsidRDefault="00C026B9">
      <w:pPr>
        <w:overflowPunct w:val="0"/>
        <w:autoSpaceDE w:val="0"/>
        <w:spacing w:after="0" w:line="240" w:lineRule="auto"/>
        <w:textAlignment w:val="baseline"/>
        <w:rPr>
          <w:rFonts w:eastAsia="Times New Roman"/>
          <w:sz w:val="24"/>
          <w:szCs w:val="20"/>
          <w:lang w:eastAsia="cs-CZ"/>
        </w:rPr>
      </w:pPr>
    </w:p>
    <w:p w14:paraId="1F252458"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4. Žákům je zakázáno manipulovat s elektrickými spotřebiči, vypínači a elektrickým vedením bez dohledu pedagogického pracovníka. </w:t>
      </w:r>
    </w:p>
    <w:p w14:paraId="6EEFF4BF"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23952248" w14:textId="77777777" w:rsidR="00E54F92"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5. Při výuce TV v budově sokolovny zachovávají žáci specifické bezpečnostní předpisy. Vyučující daného předmětu provedou prokazatelné poučení žáků v první vyučovací hodině školního roku a dodatečné poučení žáků, kteří při první hodině chyběli. O poučení žáků </w:t>
      </w:r>
    </w:p>
    <w:p w14:paraId="5C247D35" w14:textId="77777777" w:rsidR="00E54F92" w:rsidRDefault="00E54F92">
      <w:pPr>
        <w:overflowPunct w:val="0"/>
        <w:autoSpaceDE w:val="0"/>
        <w:spacing w:after="0" w:line="240" w:lineRule="auto"/>
        <w:textAlignment w:val="baseline"/>
        <w:rPr>
          <w:rFonts w:eastAsia="Times New Roman"/>
          <w:sz w:val="24"/>
          <w:szCs w:val="20"/>
          <w:lang w:eastAsia="cs-CZ"/>
        </w:rPr>
      </w:pPr>
    </w:p>
    <w:p w14:paraId="12F196EE" w14:textId="77777777" w:rsidR="00E54F92" w:rsidRDefault="00E54F92">
      <w:pPr>
        <w:overflowPunct w:val="0"/>
        <w:autoSpaceDE w:val="0"/>
        <w:spacing w:after="0" w:line="240" w:lineRule="auto"/>
        <w:textAlignment w:val="baseline"/>
        <w:rPr>
          <w:rFonts w:eastAsia="Times New Roman"/>
          <w:sz w:val="24"/>
          <w:szCs w:val="20"/>
          <w:lang w:eastAsia="cs-CZ"/>
        </w:rPr>
      </w:pPr>
    </w:p>
    <w:p w14:paraId="4F7052B0" w14:textId="77777777" w:rsidR="00E54F92" w:rsidRDefault="00E54F92">
      <w:pPr>
        <w:overflowPunct w:val="0"/>
        <w:autoSpaceDE w:val="0"/>
        <w:spacing w:after="0" w:line="240" w:lineRule="auto"/>
        <w:textAlignment w:val="baseline"/>
        <w:rPr>
          <w:rFonts w:eastAsia="Times New Roman"/>
          <w:sz w:val="24"/>
          <w:szCs w:val="20"/>
          <w:lang w:eastAsia="cs-CZ"/>
        </w:rPr>
      </w:pPr>
    </w:p>
    <w:p w14:paraId="42D48F66" w14:textId="77777777" w:rsidR="00E54F92" w:rsidRDefault="00E54F92">
      <w:pPr>
        <w:overflowPunct w:val="0"/>
        <w:autoSpaceDE w:val="0"/>
        <w:spacing w:after="0" w:line="240" w:lineRule="auto"/>
        <w:textAlignment w:val="baseline"/>
        <w:rPr>
          <w:rFonts w:eastAsia="Times New Roman"/>
          <w:sz w:val="24"/>
          <w:szCs w:val="20"/>
          <w:lang w:eastAsia="cs-CZ"/>
        </w:rPr>
      </w:pPr>
    </w:p>
    <w:p w14:paraId="068D26BF" w14:textId="2320F7F1" w:rsidR="00C026B9" w:rsidRDefault="001C6FBE">
      <w:pPr>
        <w:overflowPunct w:val="0"/>
        <w:autoSpaceDE w:val="0"/>
        <w:spacing w:after="0" w:line="240" w:lineRule="auto"/>
        <w:textAlignment w:val="baseline"/>
      </w:pPr>
      <w:r>
        <w:rPr>
          <w:rFonts w:eastAsia="Times New Roman"/>
          <w:sz w:val="24"/>
          <w:szCs w:val="20"/>
          <w:lang w:eastAsia="cs-CZ"/>
        </w:rPr>
        <w:t>provede vyučující záznam do třídní knihy v e-třídnici. Poučení o BOZP a PO se provádí rovněž před každou akcí mimo školu.</w:t>
      </w:r>
    </w:p>
    <w:p w14:paraId="70141B77" w14:textId="77777777" w:rsidR="00C026B9" w:rsidRDefault="00C026B9">
      <w:pPr>
        <w:overflowPunct w:val="0"/>
        <w:autoSpaceDE w:val="0"/>
        <w:spacing w:after="0" w:line="240" w:lineRule="auto"/>
        <w:textAlignment w:val="baseline"/>
        <w:rPr>
          <w:rFonts w:eastAsia="Times New Roman"/>
          <w:sz w:val="24"/>
          <w:szCs w:val="20"/>
          <w:lang w:eastAsia="cs-CZ"/>
        </w:rPr>
      </w:pPr>
    </w:p>
    <w:p w14:paraId="052C7CBF" w14:textId="6F8E1464"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6. Školní budova je volně přístupná zvenčí pouze v době, kdy je dozírajícími zaměstnanci školy zajištěna kontrola přicházejících osob; při odchodu žáků z budovy za žáky zodpovídají pedagogové podle plánu dohledů. Každý z pracovníků školy, který otevírá budovu cizím </w:t>
      </w:r>
    </w:p>
    <w:p w14:paraId="16BA7173"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příchozím, je povinen zjistit důvod jejich návštěvy a zajistit, aby se nepohybovali nekontrolovaně po budově. Během provozu školy jsou zevnitř volně otevíratelné dveře hlavního vchodu i všech únikových východů. Škola je opatřena kamerovým systémem.</w:t>
      </w:r>
    </w:p>
    <w:p w14:paraId="099EF5E3" w14:textId="77777777" w:rsidR="00C026B9" w:rsidRDefault="00C026B9">
      <w:pPr>
        <w:overflowPunct w:val="0"/>
        <w:autoSpaceDE w:val="0"/>
        <w:spacing w:after="0" w:line="240" w:lineRule="auto"/>
        <w:textAlignment w:val="baseline"/>
        <w:rPr>
          <w:rFonts w:eastAsia="Times New Roman"/>
          <w:sz w:val="24"/>
          <w:szCs w:val="20"/>
          <w:lang w:eastAsia="cs-CZ"/>
        </w:rPr>
      </w:pPr>
    </w:p>
    <w:p w14:paraId="324BC647" w14:textId="77777777" w:rsidR="00C026B9" w:rsidRDefault="001C6FBE">
      <w:pPr>
        <w:overflowPunct w:val="0"/>
        <w:autoSpaceDE w:val="0"/>
        <w:spacing w:after="0" w:line="240" w:lineRule="auto"/>
        <w:textAlignment w:val="baseline"/>
      </w:pPr>
      <w:r>
        <w:rPr>
          <w:rFonts w:eastAsia="Times New Roman"/>
          <w:sz w:val="24"/>
          <w:szCs w:val="20"/>
          <w:lang w:eastAsia="cs-CZ"/>
        </w:rPr>
        <w:t xml:space="preserve">7. Šatny s odloženými svršky žáků jsou uzamčeny, klíče od šaten jsou umístěny na dohodnuté místo. Šatnu odemykají pouze zaměstnanci školy. Uzamčení všech šaten průběžně kontroluje školnice.       </w:t>
      </w:r>
    </w:p>
    <w:p w14:paraId="20027034" w14:textId="77777777" w:rsidR="00C026B9" w:rsidRDefault="00C026B9">
      <w:pPr>
        <w:overflowPunct w:val="0"/>
        <w:autoSpaceDE w:val="0"/>
        <w:spacing w:after="0" w:line="240" w:lineRule="auto"/>
        <w:textAlignment w:val="baseline"/>
        <w:rPr>
          <w:rFonts w:eastAsia="Times New Roman"/>
          <w:color w:val="000000"/>
          <w:sz w:val="24"/>
          <w:szCs w:val="20"/>
          <w:lang w:eastAsia="cs-CZ"/>
        </w:rPr>
      </w:pPr>
    </w:p>
    <w:p w14:paraId="18974FA3" w14:textId="77777777" w:rsidR="00C026B9" w:rsidRDefault="001C6FBE">
      <w:pPr>
        <w:overflowPunct w:val="0"/>
        <w:autoSpaceDE w:val="0"/>
        <w:spacing w:after="0" w:line="240" w:lineRule="auto"/>
        <w:jc w:val="both"/>
        <w:textAlignment w:val="baseline"/>
      </w:pPr>
      <w:r>
        <w:rPr>
          <w:rFonts w:eastAsia="Times New Roman"/>
          <w:sz w:val="24"/>
          <w:szCs w:val="20"/>
          <w:lang w:eastAsia="cs-CZ"/>
        </w:rPr>
        <w:t xml:space="preserve">8. Všichni zaměstnanci školy jsou povinni oznamovat údaje související s úrazy žáků, poskytovat první pomoc a vést evidenci úrazů podle pokynů vedení školy.  </w:t>
      </w:r>
    </w:p>
    <w:p w14:paraId="7FD6E465"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72050221"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9. Po poslední vyučovací hodině vyučující předává žáky přihlášené do školní družiny vychovatelce školní družiny. Odpolední provoz školní družiny je zpravidla od 12.00 do 16.00 hodin podle ukončení vyučování jednotlivých tříd. Žáci, kteří školní</w:t>
      </w:r>
    </w:p>
    <w:p w14:paraId="452FAD8A"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družinu nenavštěvují, odcházejí po skončení vyučování ze školy; pedagogický pracovník zajistí jejich bezpečný odchod do šatny a z budovy podle stanovené organizace a rozvrhu dohledů.</w:t>
      </w:r>
    </w:p>
    <w:p w14:paraId="51216338"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08E83E41" w14:textId="77777777" w:rsidR="00C026B9" w:rsidRDefault="001C6FBE">
      <w:pPr>
        <w:overflowPunct w:val="0"/>
        <w:autoSpaceDE w:val="0"/>
        <w:spacing w:after="0" w:line="240" w:lineRule="auto"/>
        <w:textAlignment w:val="baseline"/>
        <w:rPr>
          <w:rFonts w:eastAsia="Times New Roman"/>
          <w:sz w:val="24"/>
          <w:szCs w:val="20"/>
          <w:lang w:eastAsia="cs-CZ"/>
        </w:rPr>
      </w:pPr>
      <w:r>
        <w:rPr>
          <w:rFonts w:eastAsia="Times New Roman"/>
          <w:sz w:val="24"/>
          <w:szCs w:val="20"/>
          <w:lang w:eastAsia="cs-CZ"/>
        </w:rPr>
        <w:t xml:space="preserve">10. Pedagogičtí zaměstnanci dodržují předpisy k zajištění bezpečnosti a ochrany zdraví při práci a protipožární předpisy. Sledují zdravotní stav žáků a v případě náhlého onemocnění žáka informují bez zbytečných průtahů vedení školy a rodiče postiženého žáka. </w:t>
      </w:r>
    </w:p>
    <w:p w14:paraId="50A8EE19" w14:textId="77777777" w:rsidR="00C026B9" w:rsidRDefault="001C6FBE">
      <w:pPr>
        <w:overflowPunct w:val="0"/>
        <w:autoSpaceDE w:val="0"/>
        <w:spacing w:after="0" w:line="240" w:lineRule="auto"/>
        <w:textAlignment w:val="baseline"/>
      </w:pPr>
      <w:r>
        <w:rPr>
          <w:rFonts w:eastAsia="Times New Roman"/>
          <w:sz w:val="24"/>
          <w:szCs w:val="20"/>
          <w:lang w:eastAsia="cs-CZ"/>
        </w:rPr>
        <w:t>Nemocný žák vykazující známky akutního onemocnění musí být oddělen od ostatních žáků; k lékařskému vyšetření či ošetření může být odeslán jen v doprovodu dospělé osoby. Škola využívá pro nezbytnou komunikaci se zákonnými zástupci kontaktní údaje vedené ve školní matrice a zpracovává je pouze v rozsahu nezbytném pro plnění svých právních povinností a zajištění bezpečnosti žáků.</w:t>
      </w:r>
    </w:p>
    <w:p w14:paraId="7BC30E8B" w14:textId="77777777" w:rsidR="00C026B9" w:rsidRDefault="001C6FBE">
      <w:pPr>
        <w:overflowPunct w:val="0"/>
        <w:autoSpaceDE w:val="0"/>
        <w:spacing w:after="0" w:line="240" w:lineRule="auto"/>
        <w:jc w:val="both"/>
        <w:textAlignment w:val="baseline"/>
        <w:rPr>
          <w:rFonts w:eastAsia="Times New Roman"/>
        </w:rPr>
      </w:pPr>
      <w:r>
        <w:rPr>
          <w:rFonts w:cs="Calibri"/>
          <w:sz w:val="24"/>
          <w:szCs w:val="20"/>
          <w:lang w:eastAsia="cs-CZ"/>
        </w:rPr>
        <w:t xml:space="preserve">    </w:t>
      </w:r>
    </w:p>
    <w:p w14:paraId="0511E60F" w14:textId="77777777" w:rsidR="00C026B9" w:rsidRDefault="001C6FBE">
      <w:pPr>
        <w:overflowPunct w:val="0"/>
        <w:autoSpaceDE w:val="0"/>
        <w:spacing w:after="0" w:line="240" w:lineRule="auto"/>
        <w:jc w:val="both"/>
        <w:textAlignment w:val="baseline"/>
        <w:rPr>
          <w:rFonts w:eastAsia="Times New Roman"/>
          <w:sz w:val="24"/>
          <w:szCs w:val="20"/>
          <w:lang w:eastAsia="cs-CZ"/>
        </w:rPr>
      </w:pPr>
      <w:r>
        <w:rPr>
          <w:rFonts w:eastAsia="Times New Roman"/>
          <w:sz w:val="24"/>
          <w:szCs w:val="20"/>
          <w:lang w:eastAsia="cs-CZ"/>
        </w:rPr>
        <w:t xml:space="preserve">11. Pedagogičtí a provozní pracovníci školy nesmí žáky v době dané rozvrhem bez dozoru dospělé osoby uvolňovat k činnostem mimo budovu, nesmí je samotné posílat k lékaři atd., </w:t>
      </w:r>
    </w:p>
    <w:p w14:paraId="1AB36ECB" w14:textId="77777777" w:rsidR="00C026B9" w:rsidRDefault="001C6FBE">
      <w:pPr>
        <w:overflowPunct w:val="0"/>
        <w:autoSpaceDE w:val="0"/>
        <w:spacing w:after="0" w:line="240" w:lineRule="auto"/>
        <w:jc w:val="both"/>
        <w:textAlignment w:val="baseline"/>
      </w:pPr>
      <w:r>
        <w:rPr>
          <w:rFonts w:eastAsia="Times New Roman"/>
          <w:sz w:val="24"/>
          <w:szCs w:val="20"/>
          <w:lang w:eastAsia="cs-CZ"/>
        </w:rPr>
        <w:t xml:space="preserve">pokud k tomu nemají písemné svolení rodičů. Škola odpovídá za žáky v době dané rozvrhem výuky žáka, přestávek a pobytu ve školní družině.  </w:t>
      </w:r>
    </w:p>
    <w:p w14:paraId="70AE3510"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6636A66A" w14:textId="77777777" w:rsidR="00C026B9" w:rsidRDefault="00C026B9">
      <w:pPr>
        <w:overflowPunct w:val="0"/>
        <w:autoSpaceDE w:val="0"/>
        <w:spacing w:after="0" w:line="240" w:lineRule="auto"/>
        <w:jc w:val="both"/>
        <w:textAlignment w:val="baseline"/>
        <w:rPr>
          <w:rFonts w:eastAsia="Times New Roman"/>
          <w:sz w:val="24"/>
          <w:szCs w:val="20"/>
          <w:lang w:eastAsia="cs-CZ"/>
        </w:rPr>
      </w:pPr>
    </w:p>
    <w:p w14:paraId="599B173C" w14:textId="77777777" w:rsidR="00C026B9" w:rsidRDefault="001C6FBE">
      <w:pPr>
        <w:pStyle w:val="Bezmezer"/>
      </w:pPr>
      <w:r>
        <w:rPr>
          <w:b/>
          <w:sz w:val="24"/>
          <w:szCs w:val="24"/>
          <w:u w:val="single"/>
        </w:rPr>
        <w:t>A. Postup školy při výskytu podezřelé látky a při podezření na užití omamné látky žákem</w:t>
      </w:r>
    </w:p>
    <w:p w14:paraId="2DD733C3" w14:textId="77777777" w:rsidR="00C026B9" w:rsidRDefault="00C026B9">
      <w:pPr>
        <w:pStyle w:val="Bezmezer"/>
        <w:rPr>
          <w:b/>
          <w:sz w:val="24"/>
          <w:szCs w:val="24"/>
          <w:u w:val="single"/>
        </w:rPr>
      </w:pPr>
    </w:p>
    <w:p w14:paraId="33E986F3" w14:textId="77777777" w:rsidR="00C026B9" w:rsidRDefault="001C6FBE">
      <w:pPr>
        <w:pStyle w:val="Bezmezer"/>
        <w:numPr>
          <w:ilvl w:val="0"/>
          <w:numId w:val="2"/>
        </w:numPr>
        <w:rPr>
          <w:sz w:val="24"/>
          <w:szCs w:val="24"/>
        </w:rPr>
      </w:pPr>
      <w:r>
        <w:rPr>
          <w:sz w:val="24"/>
          <w:szCs w:val="24"/>
        </w:rPr>
        <w:t>Škola vytváří podmínky pro předcházení výskytu případů užívání návykových látek</w:t>
      </w:r>
    </w:p>
    <w:p w14:paraId="20EADA37" w14:textId="77777777" w:rsidR="00C026B9" w:rsidRDefault="001C6FBE">
      <w:pPr>
        <w:pStyle w:val="Bezmezer"/>
        <w:ind w:left="360"/>
        <w:rPr>
          <w:sz w:val="24"/>
          <w:szCs w:val="24"/>
        </w:rPr>
      </w:pPr>
      <w:r>
        <w:rPr>
          <w:sz w:val="24"/>
          <w:szCs w:val="24"/>
        </w:rPr>
        <w:t>v prostorách školy v době školního vyučování, včetně všech školních akcí i mimoškolní činnosti.</w:t>
      </w:r>
    </w:p>
    <w:p w14:paraId="6CC243D3" w14:textId="77777777" w:rsidR="00C026B9" w:rsidRDefault="00C026B9">
      <w:pPr>
        <w:pStyle w:val="Bezmezer"/>
        <w:rPr>
          <w:sz w:val="24"/>
          <w:szCs w:val="24"/>
        </w:rPr>
      </w:pPr>
    </w:p>
    <w:p w14:paraId="03E88904" w14:textId="77777777" w:rsidR="00E54F92" w:rsidRDefault="00E54F92">
      <w:pPr>
        <w:pStyle w:val="Bezmezer"/>
        <w:rPr>
          <w:sz w:val="24"/>
          <w:szCs w:val="24"/>
        </w:rPr>
      </w:pPr>
    </w:p>
    <w:p w14:paraId="5D3F520E" w14:textId="77777777" w:rsidR="00E54F92" w:rsidRDefault="00E54F92">
      <w:pPr>
        <w:pStyle w:val="Bezmezer"/>
        <w:rPr>
          <w:sz w:val="24"/>
          <w:szCs w:val="24"/>
        </w:rPr>
      </w:pPr>
    </w:p>
    <w:p w14:paraId="4E18E742" w14:textId="77777777" w:rsidR="00E54F92" w:rsidRDefault="00E54F92">
      <w:pPr>
        <w:pStyle w:val="Bezmezer"/>
        <w:rPr>
          <w:sz w:val="24"/>
          <w:szCs w:val="24"/>
        </w:rPr>
      </w:pPr>
    </w:p>
    <w:p w14:paraId="73B0D94E" w14:textId="613BCC49" w:rsidR="00C026B9" w:rsidRDefault="001C6FBE">
      <w:pPr>
        <w:pStyle w:val="Bezmezer"/>
        <w:rPr>
          <w:sz w:val="24"/>
          <w:szCs w:val="24"/>
        </w:rPr>
      </w:pPr>
      <w:r>
        <w:rPr>
          <w:sz w:val="24"/>
          <w:szCs w:val="24"/>
        </w:rPr>
        <w:t>2. Školní řád školy jasně vymezuje zákaz užívání návykových látek ve škole, jejich nošení do školy.</w:t>
      </w:r>
    </w:p>
    <w:p w14:paraId="628D75A7" w14:textId="77777777" w:rsidR="00C026B9" w:rsidRDefault="00C026B9">
      <w:pPr>
        <w:pStyle w:val="Bezmezer"/>
        <w:rPr>
          <w:sz w:val="24"/>
          <w:szCs w:val="24"/>
        </w:rPr>
      </w:pPr>
    </w:p>
    <w:p w14:paraId="67E76C4B" w14:textId="77777777" w:rsidR="00C026B9" w:rsidRDefault="001C6FBE">
      <w:pPr>
        <w:pStyle w:val="Bezmezer"/>
        <w:rPr>
          <w:sz w:val="24"/>
          <w:szCs w:val="24"/>
        </w:rPr>
      </w:pPr>
      <w:r>
        <w:rPr>
          <w:sz w:val="24"/>
          <w:szCs w:val="24"/>
        </w:rPr>
        <w:t>3. Podrobněji se touto problematikou zabývá Školní metodik prevence, který zpracovává Minimální preventivní program, jeho hodnocení, Krizový plán a Postup školy při výskytu podezřelé látky či podezření na užití omamné látky žákem.</w:t>
      </w:r>
    </w:p>
    <w:p w14:paraId="7C0E54F5" w14:textId="77777777" w:rsidR="00C026B9" w:rsidRDefault="00C026B9">
      <w:pPr>
        <w:pStyle w:val="Bezmezer"/>
        <w:rPr>
          <w:b/>
          <w:sz w:val="24"/>
          <w:szCs w:val="24"/>
          <w:u w:val="single"/>
        </w:rPr>
      </w:pPr>
    </w:p>
    <w:p w14:paraId="4CDE240E" w14:textId="77777777" w:rsidR="00C026B9" w:rsidRDefault="00C026B9">
      <w:pPr>
        <w:pStyle w:val="Bezmezer"/>
        <w:rPr>
          <w:b/>
          <w:sz w:val="24"/>
          <w:szCs w:val="24"/>
          <w:u w:val="single"/>
        </w:rPr>
      </w:pPr>
    </w:p>
    <w:p w14:paraId="0119FA0B" w14:textId="77777777" w:rsidR="00C026B9" w:rsidRDefault="001C6FBE">
      <w:pPr>
        <w:pStyle w:val="Bezmezer"/>
      </w:pPr>
      <w:r>
        <w:rPr>
          <w:b/>
          <w:sz w:val="24"/>
          <w:szCs w:val="24"/>
          <w:u w:val="single"/>
        </w:rPr>
        <w:t>B. Evidence úrazů</w:t>
      </w:r>
    </w:p>
    <w:p w14:paraId="5C9A1A03" w14:textId="77777777" w:rsidR="00C026B9" w:rsidRDefault="00C026B9">
      <w:pPr>
        <w:pStyle w:val="Bezmezer"/>
        <w:rPr>
          <w:b/>
          <w:sz w:val="24"/>
          <w:szCs w:val="24"/>
          <w:u w:val="single"/>
        </w:rPr>
      </w:pPr>
    </w:p>
    <w:p w14:paraId="1EE4D0C4" w14:textId="77777777" w:rsidR="00C026B9" w:rsidRDefault="001C6FBE">
      <w:pPr>
        <w:pStyle w:val="Bezmezer"/>
        <w:rPr>
          <w:sz w:val="24"/>
          <w:szCs w:val="24"/>
        </w:rPr>
      </w:pPr>
      <w:r>
        <w:rPr>
          <w:sz w:val="24"/>
          <w:szCs w:val="24"/>
        </w:rPr>
        <w:t>Záznam o úrazu provádí zaměstnanec školy, který v době vzniku úrazu vykonával nad žáky dohled. Pokud byl úraz ohlášen dodatečně žákem nebo jeho zákonnými zástupci, záznam provádí opět zaměstnanec, během jehož dohledu k úrazu údajně došlo, nebo třídní učitel.</w:t>
      </w:r>
    </w:p>
    <w:p w14:paraId="4B29AED1" w14:textId="77777777" w:rsidR="00C026B9" w:rsidRDefault="001C6FBE">
      <w:pPr>
        <w:pStyle w:val="Bezmezer"/>
        <w:rPr>
          <w:sz w:val="24"/>
          <w:szCs w:val="24"/>
        </w:rPr>
      </w:pPr>
      <w:r>
        <w:rPr>
          <w:sz w:val="24"/>
          <w:szCs w:val="24"/>
        </w:rPr>
        <w:t xml:space="preserve">V knize úrazů se evidují všechny úrazy žáků, ke kterým došlo při vzdělávání a s ním přímo souvisejících činnostech, a to nejpozději do 24 hodin od okamžiku, kdy se škola o úrazu dozví. </w:t>
      </w:r>
    </w:p>
    <w:p w14:paraId="192469EF" w14:textId="77777777" w:rsidR="00C026B9" w:rsidRDefault="001C6FBE">
      <w:pPr>
        <w:pStyle w:val="Bezmezer"/>
        <w:rPr>
          <w:sz w:val="24"/>
          <w:szCs w:val="24"/>
        </w:rPr>
      </w:pPr>
      <w:r>
        <w:rPr>
          <w:sz w:val="24"/>
          <w:szCs w:val="24"/>
        </w:rPr>
        <w:t xml:space="preserve">Při úrazech smrtelných a úrazech, jejichž důsledkem byla nepřítomnost dítěte, žáka nebo studenta ve škole nebo školském zařízení, vyhotovuje škola záznamy o úrazu na předepsaných formulářích. </w:t>
      </w:r>
    </w:p>
    <w:p w14:paraId="2500BFC8" w14:textId="77777777" w:rsidR="00C026B9" w:rsidRDefault="001C6FBE">
      <w:pPr>
        <w:pStyle w:val="Bezmezer"/>
      </w:pPr>
      <w:r>
        <w:rPr>
          <w:sz w:val="24"/>
          <w:szCs w:val="24"/>
        </w:rPr>
        <w:t xml:space="preserve">Hlášení úrazu. O úrazu nezletilého žáka podá škola nebo školské zařízení bez zbytečného odkladu hlášení jeho zákonnému zástupci. Pokud nasvědčují zjištěné skutečnosti tomu, že v souvislosti s úrazem byl spáchán trestný čin nebo přestupek, nebo jedná-li se o smrtelný úraz, podá škola nebo školské zařízení bez zbytečného odkladu hlášení místně příslušnému útvaru Policie České republiky. </w:t>
      </w:r>
    </w:p>
    <w:p w14:paraId="28CA19D9" w14:textId="77777777" w:rsidR="00C026B9" w:rsidRDefault="001C6FBE">
      <w:pPr>
        <w:pStyle w:val="Bezmezer"/>
        <w:rPr>
          <w:sz w:val="24"/>
          <w:szCs w:val="24"/>
        </w:rPr>
      </w:pPr>
      <w:r>
        <w:rPr>
          <w:sz w:val="24"/>
          <w:szCs w:val="24"/>
        </w:rPr>
        <w:t>Záznam o úrazu. Úraz se zapíše do knihy úrazů na příslušný rok a nahlásí se ČŠI prostřednictvím elektronického hlášení INSPIS. Podle potřeby a charakteru úrazu se zahájí jednání s pojišťovnou.</w:t>
      </w:r>
    </w:p>
    <w:p w14:paraId="6C4E6A87" w14:textId="77777777" w:rsidR="00C026B9" w:rsidRDefault="001C6FBE">
      <w:pPr>
        <w:pStyle w:val="Bezmezer"/>
      </w:pPr>
      <w:r>
        <w:rPr>
          <w:sz w:val="24"/>
          <w:szCs w:val="24"/>
        </w:rPr>
        <w:t>Osobní údaje, které jsou součástí knihy úrazů, mohou být zpracovávány pouze za účelem evidence úrazů, popřípadě jako podklad pro vyhotovení záznamu o úrazu, podléhají režimu ochrany osobních údajů podle planých právních předpisů.</w:t>
      </w:r>
    </w:p>
    <w:p w14:paraId="1759AEF0" w14:textId="77777777" w:rsidR="00C026B9" w:rsidRDefault="00C026B9">
      <w:pPr>
        <w:pStyle w:val="Bezmezer"/>
        <w:rPr>
          <w:sz w:val="24"/>
          <w:szCs w:val="24"/>
        </w:rPr>
      </w:pPr>
    </w:p>
    <w:p w14:paraId="6698E442" w14:textId="77777777" w:rsidR="00C026B9" w:rsidRDefault="00C026B9">
      <w:pPr>
        <w:pStyle w:val="Bezmezer"/>
        <w:rPr>
          <w:sz w:val="24"/>
          <w:szCs w:val="24"/>
        </w:rPr>
      </w:pPr>
    </w:p>
    <w:p w14:paraId="1279A53A" w14:textId="77777777" w:rsidR="00C026B9" w:rsidRDefault="001C6FBE">
      <w:pPr>
        <w:pStyle w:val="Bezmezer"/>
        <w:rPr>
          <w:b/>
          <w:sz w:val="24"/>
          <w:szCs w:val="24"/>
        </w:rPr>
      </w:pPr>
      <w:r>
        <w:rPr>
          <w:b/>
          <w:sz w:val="24"/>
          <w:szCs w:val="24"/>
        </w:rPr>
        <w:t>IV. PODMÍNKY ZACHÁZENÍ S MAJETKEM ŠKOLY NEBO ŠKOLSKÉHO ZAŘÍZENÍ ZE STRANY DĚTÍ, ŽÁKŮ A STUDENTŮ.</w:t>
      </w:r>
    </w:p>
    <w:p w14:paraId="5FC44F1A" w14:textId="77777777" w:rsidR="00C026B9" w:rsidRDefault="00C026B9">
      <w:pPr>
        <w:pStyle w:val="Bezmezer"/>
        <w:rPr>
          <w:b/>
          <w:sz w:val="24"/>
          <w:szCs w:val="24"/>
        </w:rPr>
      </w:pPr>
    </w:p>
    <w:p w14:paraId="091B78A8" w14:textId="77777777" w:rsidR="00C026B9" w:rsidRDefault="001C6FBE">
      <w:pPr>
        <w:pStyle w:val="Bezmezer"/>
      </w:pPr>
      <w:r>
        <w:rPr>
          <w:sz w:val="24"/>
          <w:szCs w:val="24"/>
        </w:rPr>
        <w:t>1. U každého svévolného poškození nebo zničení majetku školy, majetku žáků, učitelů či jiných osob žákem je vyžadována úhrada od rodičů žáka, který poškození způsobil. Pokud byl vznik škody umožněn nedostatečným dozorem nad žákem, na náhradu škody od rodičů není právní nárok. Při závažnější škodě nebo nemožnosti vyřešit náhradu škody s rodiči je vznik škody hlášen Policii ČR, případně orgánům sociální péče.</w:t>
      </w:r>
    </w:p>
    <w:p w14:paraId="7DF08132" w14:textId="77777777" w:rsidR="00C026B9" w:rsidRDefault="00C026B9">
      <w:pPr>
        <w:pStyle w:val="Bezmezer"/>
        <w:rPr>
          <w:sz w:val="24"/>
          <w:szCs w:val="24"/>
        </w:rPr>
      </w:pPr>
    </w:p>
    <w:p w14:paraId="0E9955E6" w14:textId="77777777" w:rsidR="00C026B9" w:rsidRDefault="001C6FBE">
      <w:pPr>
        <w:pStyle w:val="Bezmezer"/>
        <w:rPr>
          <w:sz w:val="24"/>
          <w:szCs w:val="24"/>
        </w:rPr>
      </w:pPr>
      <w:r>
        <w:rPr>
          <w:sz w:val="24"/>
          <w:szCs w:val="24"/>
        </w:rPr>
        <w:t>2. Ztráty věcí hlásí žáci neprodleně svému třídnímu učiteli. Žáci dbají na dostatečné zajištění svých věcí.</w:t>
      </w:r>
    </w:p>
    <w:p w14:paraId="2B81206A" w14:textId="77777777" w:rsidR="00C026B9" w:rsidRDefault="00C026B9">
      <w:pPr>
        <w:pStyle w:val="Bezmezer"/>
        <w:rPr>
          <w:sz w:val="24"/>
          <w:szCs w:val="24"/>
        </w:rPr>
      </w:pPr>
    </w:p>
    <w:p w14:paraId="5F644DCB" w14:textId="77777777" w:rsidR="00E54F92" w:rsidRDefault="00E54F92">
      <w:pPr>
        <w:pStyle w:val="Bezmezer"/>
        <w:rPr>
          <w:sz w:val="24"/>
          <w:szCs w:val="24"/>
        </w:rPr>
      </w:pPr>
    </w:p>
    <w:p w14:paraId="50617C3C" w14:textId="77777777" w:rsidR="00E54F92" w:rsidRDefault="00E54F92">
      <w:pPr>
        <w:pStyle w:val="Bezmezer"/>
        <w:rPr>
          <w:sz w:val="24"/>
          <w:szCs w:val="24"/>
        </w:rPr>
      </w:pPr>
    </w:p>
    <w:p w14:paraId="4A314915" w14:textId="77777777" w:rsidR="00E54F92" w:rsidRDefault="00E54F92">
      <w:pPr>
        <w:pStyle w:val="Bezmezer"/>
        <w:rPr>
          <w:sz w:val="24"/>
          <w:szCs w:val="24"/>
        </w:rPr>
      </w:pPr>
    </w:p>
    <w:p w14:paraId="6C6809DB" w14:textId="77777777" w:rsidR="00E54F92" w:rsidRDefault="00E54F92">
      <w:pPr>
        <w:pStyle w:val="Bezmezer"/>
        <w:rPr>
          <w:sz w:val="24"/>
          <w:szCs w:val="24"/>
        </w:rPr>
      </w:pPr>
    </w:p>
    <w:p w14:paraId="13C53D68" w14:textId="5FCD9207" w:rsidR="00C026B9" w:rsidRDefault="001C6FBE">
      <w:pPr>
        <w:pStyle w:val="Bezmezer"/>
        <w:rPr>
          <w:sz w:val="24"/>
          <w:szCs w:val="24"/>
        </w:rPr>
      </w:pPr>
      <w:r>
        <w:rPr>
          <w:sz w:val="24"/>
          <w:szCs w:val="24"/>
        </w:rPr>
        <w:t xml:space="preserve">3. Do školy žáci nosí pouze věci potřebné k výuce, cenné věci do školy nenosí. Hodinky, šperky, mobilní telefony apod. mají neustále u sebe, mají zakázáno je odkládat, pouze z bezpečnostních důvodů a na výslovný pokyn vyučujícího, který zajistí jejich úschovu.      </w:t>
      </w:r>
    </w:p>
    <w:p w14:paraId="10D1696B" w14:textId="77777777" w:rsidR="00C026B9" w:rsidRDefault="00C026B9">
      <w:pPr>
        <w:pStyle w:val="Bezmezer"/>
        <w:rPr>
          <w:sz w:val="24"/>
          <w:szCs w:val="24"/>
        </w:rPr>
      </w:pPr>
    </w:p>
    <w:p w14:paraId="4CC5EEE9" w14:textId="77777777" w:rsidR="00C026B9" w:rsidRDefault="001C6FBE">
      <w:pPr>
        <w:pStyle w:val="Bezmezer"/>
        <w:rPr>
          <w:sz w:val="24"/>
          <w:szCs w:val="24"/>
        </w:rPr>
      </w:pPr>
      <w:r>
        <w:rPr>
          <w:sz w:val="24"/>
          <w:szCs w:val="24"/>
        </w:rPr>
        <w:t xml:space="preserve">4. Žákům základních škol jsou bezplatně poskytovány učebnice a učební texty uvedené v seznamu podle školského zákona. Žáci prvního ročníku základního vzdělávání učebnice a </w:t>
      </w:r>
    </w:p>
    <w:p w14:paraId="772735E4" w14:textId="6E4F054D" w:rsidR="00C026B9" w:rsidRDefault="001C6FBE">
      <w:pPr>
        <w:pStyle w:val="Bezmezer"/>
        <w:rPr>
          <w:sz w:val="24"/>
          <w:szCs w:val="24"/>
        </w:rPr>
      </w:pPr>
      <w:r>
        <w:rPr>
          <w:sz w:val="24"/>
          <w:szCs w:val="24"/>
        </w:rPr>
        <w:t xml:space="preserve">učební texty nevracejí, žáci ostatních ročníků základního vzdělávání jsou povinni učebnice a učební texty vrátit nejpozději do konce příslušného školního roku. Žáci jsou povinni řádně </w:t>
      </w:r>
    </w:p>
    <w:p w14:paraId="364B63CA" w14:textId="77777777" w:rsidR="00C026B9" w:rsidRDefault="001C6FBE">
      <w:pPr>
        <w:pStyle w:val="Bezmezer"/>
        <w:rPr>
          <w:b/>
          <w:sz w:val="24"/>
          <w:szCs w:val="24"/>
        </w:rPr>
      </w:pPr>
      <w:r>
        <w:rPr>
          <w:sz w:val="24"/>
          <w:szCs w:val="24"/>
        </w:rPr>
        <w:t xml:space="preserve">pečovat o takto propůjčený majetek školy, ochraňovat jej před ztrátou a poškozením, vrátit jej na konci roku v řádném stavu. </w:t>
      </w:r>
    </w:p>
    <w:p w14:paraId="05400EE2" w14:textId="77777777" w:rsidR="00C026B9" w:rsidRDefault="00C026B9">
      <w:pPr>
        <w:pStyle w:val="Bezmezer"/>
        <w:rPr>
          <w:b/>
          <w:sz w:val="24"/>
          <w:szCs w:val="24"/>
        </w:rPr>
      </w:pPr>
    </w:p>
    <w:p w14:paraId="0587A70F" w14:textId="77777777" w:rsidR="00C026B9" w:rsidRDefault="001C6FBE">
      <w:pPr>
        <w:pStyle w:val="Bezmezer"/>
        <w:rPr>
          <w:b/>
          <w:sz w:val="24"/>
          <w:szCs w:val="24"/>
        </w:rPr>
      </w:pPr>
      <w:r>
        <w:rPr>
          <w:b/>
          <w:sz w:val="24"/>
          <w:szCs w:val="24"/>
        </w:rPr>
        <w:t>V. PRAVIDLA PRO HODNOCENÍ VÝSLEDKŮ VZDĚLÁVÁNÍ ŽÁKŮ A STUDENTŮ</w:t>
      </w:r>
    </w:p>
    <w:p w14:paraId="40208B58" w14:textId="77777777" w:rsidR="00C026B9" w:rsidRDefault="00C026B9">
      <w:pPr>
        <w:pStyle w:val="Bezmezer"/>
        <w:rPr>
          <w:b/>
          <w:sz w:val="24"/>
          <w:szCs w:val="24"/>
        </w:rPr>
      </w:pPr>
    </w:p>
    <w:p w14:paraId="3B8E7ED8" w14:textId="77777777" w:rsidR="00C026B9" w:rsidRDefault="001C6FBE">
      <w:pPr>
        <w:pStyle w:val="Bezmezer"/>
        <w:rPr>
          <w:sz w:val="24"/>
          <w:szCs w:val="24"/>
        </w:rPr>
      </w:pPr>
      <w:r>
        <w:rPr>
          <w:sz w:val="24"/>
          <w:szCs w:val="24"/>
        </w:rPr>
        <w:t xml:space="preserve">1. Tato pravidla jsou pro svoji rozsáhlost uvedena v dílčí, samostatné části školního řádu - ve směrnici "Školní řád - pravidla pro hodnocení výsledků vzdělávání žáků a studentů" (klasifikačním řádu). </w:t>
      </w:r>
    </w:p>
    <w:p w14:paraId="64A4F012" w14:textId="77777777" w:rsidR="00C026B9" w:rsidRDefault="00C026B9">
      <w:pPr>
        <w:pStyle w:val="Bezmezer"/>
        <w:rPr>
          <w:sz w:val="24"/>
          <w:szCs w:val="24"/>
        </w:rPr>
      </w:pPr>
    </w:p>
    <w:p w14:paraId="269AC6F2" w14:textId="77777777" w:rsidR="00C026B9" w:rsidRDefault="00C026B9">
      <w:pPr>
        <w:pStyle w:val="Bezmezer"/>
        <w:rPr>
          <w:sz w:val="24"/>
          <w:szCs w:val="24"/>
        </w:rPr>
      </w:pPr>
    </w:p>
    <w:p w14:paraId="1ACEF4AE" w14:textId="77777777" w:rsidR="00C026B9" w:rsidRDefault="001C6FBE">
      <w:pPr>
        <w:pStyle w:val="Bezmezer"/>
        <w:rPr>
          <w:b/>
          <w:sz w:val="24"/>
          <w:szCs w:val="24"/>
        </w:rPr>
      </w:pPr>
      <w:r>
        <w:rPr>
          <w:b/>
          <w:sz w:val="24"/>
          <w:szCs w:val="24"/>
        </w:rPr>
        <w:t>VI. ŠKOLNÍ STRAVOVÁNÍ</w:t>
      </w:r>
    </w:p>
    <w:p w14:paraId="108D649F" w14:textId="77777777" w:rsidR="00C026B9" w:rsidRDefault="00C026B9">
      <w:pPr>
        <w:pStyle w:val="Bezmezer"/>
        <w:rPr>
          <w:b/>
          <w:sz w:val="24"/>
          <w:szCs w:val="24"/>
        </w:rPr>
      </w:pPr>
    </w:p>
    <w:p w14:paraId="1B59DE16" w14:textId="77777777" w:rsidR="00C026B9" w:rsidRDefault="001C6FBE">
      <w:pPr>
        <w:pStyle w:val="Bezmezer"/>
        <w:rPr>
          <w:sz w:val="24"/>
          <w:szCs w:val="24"/>
        </w:rPr>
      </w:pPr>
      <w:r>
        <w:rPr>
          <w:sz w:val="24"/>
          <w:szCs w:val="24"/>
        </w:rPr>
        <w:t>Podle vyhlášky č. 107/2005 Sb. o školním stravování (§2, odst. 3) stanovuje ředitel školy tyto podmínky pro poskytování školního stravování:</w:t>
      </w:r>
    </w:p>
    <w:p w14:paraId="61A9BFEA" w14:textId="77777777" w:rsidR="00C026B9" w:rsidRDefault="00C026B9">
      <w:pPr>
        <w:pStyle w:val="Bezmezer"/>
        <w:rPr>
          <w:sz w:val="24"/>
          <w:szCs w:val="24"/>
        </w:rPr>
      </w:pPr>
    </w:p>
    <w:p w14:paraId="4834709D" w14:textId="77777777" w:rsidR="00C026B9" w:rsidRDefault="001C6FBE">
      <w:pPr>
        <w:pStyle w:val="Bezmezer"/>
        <w:rPr>
          <w:sz w:val="24"/>
          <w:szCs w:val="24"/>
        </w:rPr>
      </w:pPr>
      <w:r>
        <w:rPr>
          <w:sz w:val="24"/>
          <w:szCs w:val="24"/>
        </w:rPr>
        <w:t>cenu obědů</w:t>
      </w:r>
    </w:p>
    <w:p w14:paraId="1ED11380" w14:textId="77777777" w:rsidR="00C026B9" w:rsidRDefault="001C6FBE">
      <w:pPr>
        <w:pStyle w:val="Bezmezer"/>
        <w:rPr>
          <w:sz w:val="24"/>
          <w:szCs w:val="24"/>
        </w:rPr>
      </w:pPr>
      <w:r>
        <w:rPr>
          <w:sz w:val="24"/>
          <w:szCs w:val="24"/>
        </w:rPr>
        <w:t>způsob placení (hotovostní, bezhotovostní)</w:t>
      </w:r>
    </w:p>
    <w:p w14:paraId="55E5CE85" w14:textId="77777777" w:rsidR="00C026B9" w:rsidRDefault="001C6FBE">
      <w:pPr>
        <w:pStyle w:val="Bezmezer"/>
      </w:pPr>
      <w:r>
        <w:rPr>
          <w:sz w:val="24"/>
          <w:szCs w:val="24"/>
        </w:rPr>
        <w:t>do kterého data musí být obědy pro příští měsíc zaplaceny</w:t>
      </w:r>
    </w:p>
    <w:p w14:paraId="6C30A6EB" w14:textId="77777777" w:rsidR="00C026B9" w:rsidRDefault="001C6FBE">
      <w:pPr>
        <w:pStyle w:val="Bezmezer"/>
        <w:rPr>
          <w:sz w:val="24"/>
          <w:szCs w:val="24"/>
        </w:rPr>
      </w:pPr>
      <w:r>
        <w:rPr>
          <w:sz w:val="24"/>
          <w:szCs w:val="24"/>
        </w:rPr>
        <w:t>způsob přihlašování a odhlašování</w:t>
      </w:r>
    </w:p>
    <w:p w14:paraId="21808713" w14:textId="77777777" w:rsidR="00C026B9" w:rsidRDefault="001C6FBE">
      <w:pPr>
        <w:pStyle w:val="Bezmezer"/>
        <w:rPr>
          <w:sz w:val="24"/>
          <w:szCs w:val="24"/>
        </w:rPr>
      </w:pPr>
      <w:r>
        <w:rPr>
          <w:sz w:val="24"/>
          <w:szCs w:val="24"/>
        </w:rPr>
        <w:t>výdej do jídlonosičů</w:t>
      </w:r>
    </w:p>
    <w:p w14:paraId="5ACAA790" w14:textId="77777777" w:rsidR="00C026B9" w:rsidRDefault="001C6FBE">
      <w:pPr>
        <w:pStyle w:val="Bezmezer"/>
      </w:pPr>
      <w:r>
        <w:rPr>
          <w:sz w:val="24"/>
          <w:szCs w:val="24"/>
        </w:rPr>
        <w:t>organizaci výdeje – dozory, doba stravování pro cizí strávníky atd.</w:t>
      </w:r>
    </w:p>
    <w:p w14:paraId="2B8B19FA" w14:textId="77777777" w:rsidR="00C026B9" w:rsidRDefault="00C026B9">
      <w:pPr>
        <w:pStyle w:val="Bezmezer"/>
        <w:rPr>
          <w:sz w:val="24"/>
          <w:szCs w:val="24"/>
        </w:rPr>
      </w:pPr>
    </w:p>
    <w:p w14:paraId="12705D6C" w14:textId="77777777" w:rsidR="00C026B9" w:rsidRDefault="001C6FBE">
      <w:pPr>
        <w:pStyle w:val="Bezmezer"/>
        <w:rPr>
          <w:sz w:val="24"/>
          <w:szCs w:val="24"/>
        </w:rPr>
      </w:pPr>
      <w:r>
        <w:rPr>
          <w:sz w:val="24"/>
          <w:szCs w:val="24"/>
        </w:rPr>
        <w:t>Tyto náležitosti jsou stanoveny v provozním řádu školní kuchyně a jídelny. Informace budou vždy s předstihem zveřejněny na webových stránkách školy.</w:t>
      </w:r>
    </w:p>
    <w:p w14:paraId="7BBCA44A" w14:textId="77777777" w:rsidR="00C026B9" w:rsidRDefault="00C026B9">
      <w:pPr>
        <w:pStyle w:val="Bezmezer"/>
        <w:rPr>
          <w:sz w:val="24"/>
          <w:szCs w:val="24"/>
        </w:rPr>
      </w:pPr>
    </w:p>
    <w:p w14:paraId="0EF7A398" w14:textId="77777777" w:rsidR="00C026B9" w:rsidRDefault="00C026B9">
      <w:pPr>
        <w:pStyle w:val="Bezmezer"/>
        <w:rPr>
          <w:sz w:val="24"/>
          <w:szCs w:val="24"/>
        </w:rPr>
      </w:pPr>
    </w:p>
    <w:p w14:paraId="5CF64585" w14:textId="77777777" w:rsidR="00E54F92" w:rsidRDefault="00E54F92">
      <w:pPr>
        <w:pStyle w:val="Bezmezer"/>
        <w:rPr>
          <w:b/>
          <w:sz w:val="24"/>
          <w:szCs w:val="24"/>
        </w:rPr>
      </w:pPr>
    </w:p>
    <w:p w14:paraId="1C380DDF" w14:textId="77777777" w:rsidR="00E54F92" w:rsidRDefault="00E54F92">
      <w:pPr>
        <w:pStyle w:val="Bezmezer"/>
        <w:rPr>
          <w:b/>
          <w:sz w:val="24"/>
          <w:szCs w:val="24"/>
        </w:rPr>
      </w:pPr>
    </w:p>
    <w:p w14:paraId="11039BAB" w14:textId="77777777" w:rsidR="00E54F92" w:rsidRDefault="00E54F92">
      <w:pPr>
        <w:pStyle w:val="Bezmezer"/>
        <w:rPr>
          <w:b/>
          <w:sz w:val="24"/>
          <w:szCs w:val="24"/>
        </w:rPr>
      </w:pPr>
    </w:p>
    <w:p w14:paraId="56882C82" w14:textId="77777777" w:rsidR="00E54F92" w:rsidRDefault="00E54F92">
      <w:pPr>
        <w:pStyle w:val="Bezmezer"/>
        <w:rPr>
          <w:b/>
          <w:sz w:val="24"/>
          <w:szCs w:val="24"/>
        </w:rPr>
      </w:pPr>
    </w:p>
    <w:p w14:paraId="0ECA56C0" w14:textId="77777777" w:rsidR="00E54F92" w:rsidRDefault="00E54F92">
      <w:pPr>
        <w:pStyle w:val="Bezmezer"/>
        <w:rPr>
          <w:b/>
          <w:sz w:val="24"/>
          <w:szCs w:val="24"/>
        </w:rPr>
      </w:pPr>
    </w:p>
    <w:p w14:paraId="48BA4647" w14:textId="77777777" w:rsidR="00E54F92" w:rsidRDefault="00E54F92">
      <w:pPr>
        <w:pStyle w:val="Bezmezer"/>
        <w:rPr>
          <w:b/>
          <w:sz w:val="24"/>
          <w:szCs w:val="24"/>
        </w:rPr>
      </w:pPr>
    </w:p>
    <w:p w14:paraId="499D725A" w14:textId="77777777" w:rsidR="00E54F92" w:rsidRDefault="00E54F92">
      <w:pPr>
        <w:pStyle w:val="Bezmezer"/>
        <w:rPr>
          <w:b/>
          <w:sz w:val="24"/>
          <w:szCs w:val="24"/>
        </w:rPr>
      </w:pPr>
    </w:p>
    <w:p w14:paraId="7278EDDF" w14:textId="77777777" w:rsidR="00E54F92" w:rsidRDefault="00E54F92">
      <w:pPr>
        <w:pStyle w:val="Bezmezer"/>
        <w:rPr>
          <w:b/>
          <w:sz w:val="24"/>
          <w:szCs w:val="24"/>
        </w:rPr>
      </w:pPr>
    </w:p>
    <w:p w14:paraId="59858650" w14:textId="77777777" w:rsidR="00E54F92" w:rsidRDefault="00E54F92">
      <w:pPr>
        <w:pStyle w:val="Bezmezer"/>
        <w:rPr>
          <w:b/>
          <w:sz w:val="24"/>
          <w:szCs w:val="24"/>
        </w:rPr>
      </w:pPr>
    </w:p>
    <w:p w14:paraId="7C91EE82" w14:textId="77777777" w:rsidR="00E54F92" w:rsidRDefault="00E54F92">
      <w:pPr>
        <w:pStyle w:val="Bezmezer"/>
        <w:rPr>
          <w:b/>
          <w:sz w:val="24"/>
          <w:szCs w:val="24"/>
        </w:rPr>
      </w:pPr>
    </w:p>
    <w:p w14:paraId="62793D1B" w14:textId="77777777" w:rsidR="00E54F92" w:rsidRDefault="00E54F92">
      <w:pPr>
        <w:pStyle w:val="Bezmezer"/>
        <w:rPr>
          <w:b/>
          <w:sz w:val="24"/>
          <w:szCs w:val="24"/>
        </w:rPr>
      </w:pPr>
    </w:p>
    <w:p w14:paraId="4CC7F6B4" w14:textId="77777777" w:rsidR="00E54F92" w:rsidRDefault="00E54F92">
      <w:pPr>
        <w:pStyle w:val="Bezmezer"/>
        <w:rPr>
          <w:b/>
          <w:sz w:val="24"/>
          <w:szCs w:val="24"/>
        </w:rPr>
      </w:pPr>
    </w:p>
    <w:p w14:paraId="55D69218" w14:textId="77777777" w:rsidR="00E54F92" w:rsidRDefault="00E54F92">
      <w:pPr>
        <w:pStyle w:val="Bezmezer"/>
        <w:rPr>
          <w:b/>
          <w:sz w:val="24"/>
          <w:szCs w:val="24"/>
        </w:rPr>
      </w:pPr>
    </w:p>
    <w:p w14:paraId="2213000A" w14:textId="77777777" w:rsidR="00E54F92" w:rsidRDefault="00E54F92">
      <w:pPr>
        <w:pStyle w:val="Bezmezer"/>
        <w:rPr>
          <w:b/>
          <w:sz w:val="24"/>
          <w:szCs w:val="24"/>
        </w:rPr>
      </w:pPr>
    </w:p>
    <w:p w14:paraId="4D4BC9AC" w14:textId="23AF95D0" w:rsidR="00C026B9" w:rsidRDefault="001C6FBE">
      <w:pPr>
        <w:pStyle w:val="Bezmezer"/>
        <w:rPr>
          <w:b/>
          <w:sz w:val="24"/>
          <w:szCs w:val="24"/>
        </w:rPr>
      </w:pPr>
      <w:r>
        <w:rPr>
          <w:b/>
          <w:sz w:val="24"/>
          <w:szCs w:val="24"/>
        </w:rPr>
        <w:t>VII. ZÁVĚREČNÁ USTANOVENÍ</w:t>
      </w:r>
    </w:p>
    <w:p w14:paraId="6F84A1F3" w14:textId="77777777" w:rsidR="00C026B9" w:rsidRDefault="00C026B9">
      <w:pPr>
        <w:pStyle w:val="Bezmezer"/>
        <w:rPr>
          <w:b/>
          <w:sz w:val="24"/>
          <w:szCs w:val="24"/>
        </w:rPr>
      </w:pPr>
    </w:p>
    <w:p w14:paraId="4E45D8A5" w14:textId="77777777" w:rsidR="00C026B9" w:rsidRDefault="001C6FBE">
      <w:pPr>
        <w:pStyle w:val="Bezmezer"/>
        <w:rPr>
          <w:sz w:val="24"/>
          <w:szCs w:val="24"/>
        </w:rPr>
      </w:pPr>
      <w:r>
        <w:rPr>
          <w:sz w:val="24"/>
          <w:szCs w:val="24"/>
        </w:rPr>
        <w:t>Směrnice nabývá účinnosti dnem: 1. 9. 2026</w:t>
      </w:r>
    </w:p>
    <w:p w14:paraId="68950509" w14:textId="77777777" w:rsidR="00C026B9" w:rsidRDefault="001C6FBE">
      <w:pPr>
        <w:pStyle w:val="Bezmezer"/>
      </w:pPr>
      <w:r>
        <w:rPr>
          <w:sz w:val="24"/>
          <w:szCs w:val="24"/>
        </w:rPr>
        <w:t>Podle § 30 školského zákona č. 561/2004 Sb. zveřejňuje ředitel školy tento řád následujícím způsobem: vyvěšením na chodbě školy a na webových stránkách školy www.zsnovebranice.cz.</w:t>
      </w:r>
    </w:p>
    <w:p w14:paraId="37EF14F8" w14:textId="77777777" w:rsidR="00C026B9" w:rsidRDefault="001C6FBE">
      <w:pPr>
        <w:pStyle w:val="Bezmezer"/>
        <w:rPr>
          <w:sz w:val="24"/>
          <w:szCs w:val="24"/>
        </w:rPr>
      </w:pPr>
      <w:r>
        <w:rPr>
          <w:sz w:val="24"/>
          <w:szCs w:val="24"/>
        </w:rPr>
        <w:t xml:space="preserve">Žáci školy byli s tímto řádem řádně seznámeni třídními učiteli, seznámení bude zaznamenáno v e-třídnici. </w:t>
      </w:r>
    </w:p>
    <w:p w14:paraId="6A043ABE" w14:textId="77777777" w:rsidR="00C026B9" w:rsidRDefault="001C6FBE">
      <w:pPr>
        <w:pStyle w:val="Bezmezer"/>
      </w:pPr>
      <w:r>
        <w:rPr>
          <w:sz w:val="24"/>
          <w:szCs w:val="24"/>
        </w:rPr>
        <w:t>Zákonní zástupci žáků budou informováni o vydání řádu školy informací na webu školy, řád je pro ně zpřístupněn na chodbě a na webových stránkách školy.</w:t>
      </w:r>
    </w:p>
    <w:p w14:paraId="3F4E8442" w14:textId="77777777" w:rsidR="00C026B9" w:rsidRDefault="00C026B9">
      <w:pPr>
        <w:pStyle w:val="Bezmezer"/>
        <w:rPr>
          <w:sz w:val="24"/>
          <w:szCs w:val="24"/>
        </w:rPr>
      </w:pPr>
    </w:p>
    <w:p w14:paraId="4227C245" w14:textId="77777777" w:rsidR="00E54F92" w:rsidRDefault="00E54F92">
      <w:pPr>
        <w:pStyle w:val="Bezmezer"/>
        <w:rPr>
          <w:sz w:val="24"/>
          <w:szCs w:val="24"/>
        </w:rPr>
      </w:pPr>
    </w:p>
    <w:p w14:paraId="6F695E37" w14:textId="77777777" w:rsidR="00E54F92" w:rsidRDefault="00E54F92">
      <w:pPr>
        <w:pStyle w:val="Bezmezer"/>
        <w:rPr>
          <w:sz w:val="24"/>
          <w:szCs w:val="24"/>
        </w:rPr>
      </w:pPr>
    </w:p>
    <w:p w14:paraId="7CE42A7A" w14:textId="77777777" w:rsidR="00E54F92" w:rsidRDefault="00E54F92">
      <w:pPr>
        <w:pStyle w:val="Bezmezer"/>
        <w:rPr>
          <w:sz w:val="24"/>
          <w:szCs w:val="24"/>
        </w:rPr>
      </w:pPr>
    </w:p>
    <w:p w14:paraId="746E9051" w14:textId="77777777" w:rsidR="00E54F92" w:rsidRDefault="00E54F92">
      <w:pPr>
        <w:pStyle w:val="Bezmezer"/>
        <w:rPr>
          <w:sz w:val="24"/>
          <w:szCs w:val="24"/>
        </w:rPr>
      </w:pPr>
    </w:p>
    <w:p w14:paraId="79FB3794" w14:textId="62D6E296" w:rsidR="00C026B9" w:rsidRDefault="001C6FBE">
      <w:pPr>
        <w:pStyle w:val="Bezmezer"/>
        <w:rPr>
          <w:sz w:val="24"/>
          <w:szCs w:val="24"/>
        </w:rPr>
      </w:pPr>
      <w:r>
        <w:rPr>
          <w:sz w:val="24"/>
          <w:szCs w:val="24"/>
        </w:rPr>
        <w:t xml:space="preserve">Školní řád byl schválen školskou radou dne: </w:t>
      </w:r>
    </w:p>
    <w:p w14:paraId="359020E0" w14:textId="0A891841" w:rsidR="00C026B9" w:rsidRDefault="001C6FBE">
      <w:pPr>
        <w:pStyle w:val="Bezmezer"/>
        <w:rPr>
          <w:sz w:val="24"/>
          <w:szCs w:val="24"/>
        </w:rPr>
      </w:pPr>
      <w:r>
        <w:rPr>
          <w:sz w:val="24"/>
          <w:szCs w:val="24"/>
        </w:rPr>
        <w:t xml:space="preserve">V Nových Bránicích, dne </w:t>
      </w:r>
      <w:r w:rsidR="00E54F92">
        <w:rPr>
          <w:sz w:val="24"/>
          <w:szCs w:val="24"/>
        </w:rPr>
        <w:t xml:space="preserve">28.8. </w:t>
      </w:r>
      <w:r>
        <w:rPr>
          <w:sz w:val="24"/>
          <w:szCs w:val="24"/>
        </w:rPr>
        <w:t>2026</w:t>
      </w:r>
    </w:p>
    <w:p w14:paraId="754A11CE" w14:textId="77777777" w:rsidR="00C026B9" w:rsidRDefault="00C026B9">
      <w:pPr>
        <w:pStyle w:val="Bezmezer"/>
        <w:rPr>
          <w:sz w:val="24"/>
          <w:szCs w:val="24"/>
        </w:rPr>
      </w:pPr>
    </w:p>
    <w:p w14:paraId="359A0346" w14:textId="77777777" w:rsidR="00C026B9" w:rsidRDefault="00C026B9">
      <w:pPr>
        <w:pStyle w:val="Bezmezer"/>
        <w:rPr>
          <w:sz w:val="24"/>
          <w:szCs w:val="24"/>
        </w:rPr>
      </w:pPr>
    </w:p>
    <w:p w14:paraId="5B2302A1" w14:textId="77777777" w:rsidR="00E54F92" w:rsidRDefault="00E54F92">
      <w:pPr>
        <w:pStyle w:val="Bezmezer"/>
      </w:pPr>
    </w:p>
    <w:p w14:paraId="707C5C95" w14:textId="58CD6831" w:rsidR="00C026B9" w:rsidRDefault="00E54F92">
      <w:pPr>
        <w:pStyle w:val="Bezmezer"/>
        <w:rPr>
          <w:sz w:val="24"/>
          <w:szCs w:val="24"/>
        </w:rPr>
      </w:pPr>
      <w:r>
        <w:t>Bc. Pavla Schořová</w:t>
      </w:r>
    </w:p>
    <w:p w14:paraId="6DF8BD42" w14:textId="77777777" w:rsidR="00C026B9" w:rsidRDefault="001C6FBE">
      <w:pPr>
        <w:pStyle w:val="Bezmezer"/>
        <w:rPr>
          <w:sz w:val="24"/>
          <w:szCs w:val="24"/>
        </w:rPr>
      </w:pPr>
      <w:r>
        <w:rPr>
          <w:sz w:val="24"/>
          <w:szCs w:val="24"/>
        </w:rPr>
        <w:t>ředitel školy</w:t>
      </w:r>
    </w:p>
    <w:p w14:paraId="7A817400" w14:textId="77777777" w:rsidR="00C026B9" w:rsidRDefault="00C026B9">
      <w:pPr>
        <w:pStyle w:val="Bezmezer"/>
        <w:rPr>
          <w:sz w:val="24"/>
          <w:szCs w:val="24"/>
        </w:rPr>
      </w:pPr>
    </w:p>
    <w:sectPr w:rsidR="00C026B9">
      <w:headerReference w:type="default" r:id="rId7"/>
      <w:footerReference w:type="default" r:id="rId8"/>
      <w:pgSz w:w="11906" w:h="16838"/>
      <w:pgMar w:top="902" w:right="1417" w:bottom="1417" w:left="1417" w:header="846"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36B40" w14:textId="77777777" w:rsidR="001C6FBE" w:rsidRDefault="001C6FBE">
      <w:pPr>
        <w:spacing w:after="0" w:line="240" w:lineRule="auto"/>
      </w:pPr>
      <w:r>
        <w:separator/>
      </w:r>
    </w:p>
  </w:endnote>
  <w:endnote w:type="continuationSeparator" w:id="0">
    <w:p w14:paraId="629A5B45" w14:textId="77777777" w:rsidR="001C6FBE" w:rsidRDefault="001C6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8066" w14:textId="77777777" w:rsidR="00C026B9" w:rsidRDefault="001C6FBE">
    <w:pPr>
      <w:pStyle w:val="Bezmezer"/>
    </w:pPr>
    <w:r>
      <w:rPr>
        <w:rFonts w:ascii="Century Gothic" w:hAnsi="Century Gothic" w:cs="Century Gothic"/>
        <w:b/>
        <w:color w:val="244061"/>
        <w:sz w:val="20"/>
      </w:rPr>
      <w:t>IČO: 49458795</w:t>
    </w:r>
    <w:r>
      <w:rPr>
        <w:rFonts w:ascii="Century Gothic" w:hAnsi="Century Gothic" w:cs="Century Gothic"/>
        <w:b/>
        <w:color w:val="244061"/>
        <w:sz w:val="20"/>
      </w:rPr>
      <w:tab/>
      <w:t xml:space="preserve">                                                                                                     tel: +420 546 421 646</w:t>
    </w:r>
  </w:p>
  <w:p w14:paraId="27EEC450" w14:textId="77777777" w:rsidR="00C026B9" w:rsidRDefault="001C6FBE">
    <w:pPr>
      <w:pStyle w:val="Bezmezer"/>
      <w:rPr>
        <w:rFonts w:ascii="Century Gothic" w:hAnsi="Century Gothic" w:cs="Century Gothic"/>
        <w:b/>
        <w:color w:val="244061"/>
        <w:sz w:val="20"/>
      </w:rPr>
    </w:pPr>
    <w:r>
      <w:rPr>
        <w:rFonts w:ascii="Century Gothic" w:hAnsi="Century Gothic" w:cs="Century Gothic"/>
        <w:b/>
        <w:color w:val="244061"/>
        <w:sz w:val="20"/>
      </w:rPr>
      <w:t>web: www.zsnovebranice.cz                                                            e-mail: info@zsnovebranice.cz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569F3" w14:textId="77777777" w:rsidR="001C6FBE" w:rsidRDefault="001C6FBE">
      <w:pPr>
        <w:spacing w:after="0" w:line="240" w:lineRule="auto"/>
      </w:pPr>
      <w:r>
        <w:separator/>
      </w:r>
    </w:p>
  </w:footnote>
  <w:footnote w:type="continuationSeparator" w:id="0">
    <w:p w14:paraId="52F75019" w14:textId="77777777" w:rsidR="001C6FBE" w:rsidRDefault="001C6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BCEB" w14:textId="69937F2D" w:rsidR="00C026B9" w:rsidRDefault="008A2294">
    <w:pPr>
      <w:pStyle w:val="Zhlav"/>
    </w:pPr>
    <w:r>
      <w:rPr>
        <w:noProof/>
      </w:rPr>
      <mc:AlternateContent>
        <mc:Choice Requires="wps">
          <w:drawing>
            <wp:anchor distT="0" distB="0" distL="0" distR="0" simplePos="0" relativeHeight="251657728" behindDoc="1" locked="0" layoutInCell="0" allowOverlap="1" wp14:anchorId="77D146A1" wp14:editId="2AC88498">
              <wp:simplePos x="0" y="0"/>
              <wp:positionH relativeFrom="column">
                <wp:align>left</wp:align>
              </wp:positionH>
              <wp:positionV relativeFrom="line">
                <wp:posOffset>635</wp:posOffset>
              </wp:positionV>
              <wp:extent cx="5760720" cy="762000"/>
              <wp:effectExtent l="0" t="0" r="0" b="0"/>
              <wp:wrapNone/>
              <wp:docPr id="1018224558"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762000"/>
                      </a:xfrm>
                      <a:prstGeom prst="rect">
                        <a:avLst/>
                      </a:prstGeom>
                      <a:solidFill>
                        <a:srgbClr val="FFFFFF"/>
                      </a:solidFill>
                    </wps:spPr>
                    <wps:txbx>
                      <w:txbxContent>
                        <w:p w14:paraId="27F88941" w14:textId="0701A74A" w:rsidR="00C026B9" w:rsidRDefault="008A2294">
                          <w:pPr>
                            <w:pStyle w:val="Bezmezer"/>
                            <w:spacing w:line="360" w:lineRule="auto"/>
                            <w:jc w:val="right"/>
                            <w:rPr>
                              <w:rFonts w:ascii="Century Gothic" w:hAnsi="Century Gothic" w:cs="Century Gothic"/>
                              <w:b/>
                              <w:color w:val="244061"/>
                            </w:rPr>
                          </w:pPr>
                          <w:r>
                            <w:rPr>
                              <w:rFonts w:ascii="Century Gothic" w:hAnsi="Century Gothic" w:cs="Century Gothic"/>
                              <w:b/>
                              <w:noProof/>
                              <w:color w:val="244061"/>
                            </w:rPr>
                            <w:drawing>
                              <wp:inline distT="0" distB="0" distL="0" distR="0" wp14:anchorId="7D34011B" wp14:editId="34B46133">
                                <wp:extent cx="542925" cy="61912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17" t="-15" r="-17" b="-15"/>
                                        <a:stretch>
                                          <a:fillRect/>
                                        </a:stretch>
                                      </pic:blipFill>
                                      <pic:spPr bwMode="auto">
                                        <a:xfrm>
                                          <a:off x="0" y="0"/>
                                          <a:ext cx="542925" cy="619125"/>
                                        </a:xfrm>
                                        <a:prstGeom prst="rect">
                                          <a:avLst/>
                                        </a:prstGeom>
                                        <a:noFill/>
                                        <a:ln>
                                          <a:noFill/>
                                        </a:ln>
                                      </pic:spPr>
                                    </pic:pic>
                                  </a:graphicData>
                                </a:graphic>
                              </wp:inline>
                            </w:drawing>
                          </w:r>
                          <w:r w:rsidR="00565CBC">
                            <w:rPr>
                              <w:rFonts w:ascii="Century Gothic" w:hAnsi="Century Gothic" w:cs="Century Gothic"/>
                              <w:b/>
                              <w:color w:val="244061"/>
                            </w:rPr>
                            <w:t>Jubilejní základní škola Masarykova a mateřská škola, Nové Bránice p.o.</w:t>
                          </w:r>
                        </w:p>
                        <w:p w14:paraId="04B64C92" w14:textId="77777777" w:rsidR="00C026B9" w:rsidRDefault="001C6FBE">
                          <w:pPr>
                            <w:pStyle w:val="Bezmezer"/>
                            <w:spacing w:line="360" w:lineRule="auto"/>
                            <w:jc w:val="right"/>
                            <w:rPr>
                              <w:rFonts w:ascii="Century Gothic" w:hAnsi="Century Gothic" w:cs="Century Gothic"/>
                              <w:b/>
                              <w:color w:val="244061"/>
                            </w:rPr>
                          </w:pPr>
                          <w:r>
                            <w:rPr>
                              <w:rFonts w:ascii="Century Gothic" w:hAnsi="Century Gothic" w:cs="Century Gothic"/>
                              <w:b/>
                              <w:color w:val="244061"/>
                            </w:rPr>
                            <w:tab/>
                            <w:t>Nové Bránice 131, 664 64 Dolní Kounice</w:t>
                          </w:r>
                        </w:p>
                        <w:p w14:paraId="60A43B3A" w14:textId="77777777" w:rsidR="00C026B9" w:rsidRDefault="00C026B9">
                          <w:pPr>
                            <w:pStyle w:val="Bezmezer"/>
                            <w:spacing w:line="276" w:lineRule="auto"/>
                            <w:jc w:val="right"/>
                            <w:rPr>
                              <w:rFonts w:ascii="Century Gothic" w:hAnsi="Century Gothic" w:cs="Century Gothic"/>
                              <w:b/>
                              <w:color w:val="244061"/>
                            </w:rPr>
                          </w:pP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77D146A1" id="_x0000_t202" coordsize="21600,21600" o:spt="202" path="m,l,21600r21600,l21600,xe">
              <v:stroke joinstyle="miter"/>
              <v:path gradientshapeok="t" o:connecttype="rect"/>
            </v:shapetype>
            <v:shape id="Textové pole 1" o:spid="_x0000_s1026" type="#_x0000_t202" style="position:absolute;margin-left:0;margin-top:.05pt;width:453.6pt;height:60pt;z-index:-251658752;visibility:visible;mso-wrap-style:square;mso-width-percent:0;mso-height-percent:0;mso-wrap-distance-left:0;mso-wrap-distance-top:0;mso-wrap-distance-right:0;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" o:allowincell="f" stroked="f">
              <v:textbox inset="0,0,0,0">
                <w:txbxContent>
                  <w:p w14:paraId="27F88941" w14:textId="0701A74A" w:rsidR="00C026B9" w:rsidRDefault="008A2294">
                    <w:pPr>
                      <w:pStyle w:val="Bezmezer"/>
                      <w:spacing w:line="360" w:lineRule="auto"/>
                      <w:jc w:val="right"/>
                      <w:rPr>
                        <w:rFonts w:ascii="Century Gothic" w:hAnsi="Century Gothic" w:cs="Century Gothic"/>
                        <w:b/>
                        <w:color w:val="244061"/>
                      </w:rPr>
                    </w:pPr>
                    <w:r>
                      <w:rPr>
                        <w:rFonts w:ascii="Century Gothic" w:hAnsi="Century Gothic" w:cs="Century Gothic"/>
                        <w:b/>
                        <w:noProof/>
                        <w:color w:val="244061"/>
                      </w:rPr>
                      <w:drawing>
                        <wp:inline distT="0" distB="0" distL="0" distR="0" wp14:anchorId="7D34011B" wp14:editId="34B46133">
                          <wp:extent cx="542925" cy="61912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17" t="-15" r="-17" b="-15"/>
                                  <a:stretch>
                                    <a:fillRect/>
                                  </a:stretch>
                                </pic:blipFill>
                                <pic:spPr bwMode="auto">
                                  <a:xfrm>
                                    <a:off x="0" y="0"/>
                                    <a:ext cx="542925" cy="619125"/>
                                  </a:xfrm>
                                  <a:prstGeom prst="rect">
                                    <a:avLst/>
                                  </a:prstGeom>
                                  <a:noFill/>
                                  <a:ln>
                                    <a:noFill/>
                                  </a:ln>
                                </pic:spPr>
                              </pic:pic>
                            </a:graphicData>
                          </a:graphic>
                        </wp:inline>
                      </w:drawing>
                    </w:r>
                    <w:r w:rsidR="00565CBC">
                      <w:rPr>
                        <w:rFonts w:ascii="Century Gothic" w:hAnsi="Century Gothic" w:cs="Century Gothic"/>
                        <w:b/>
                        <w:color w:val="244061"/>
                      </w:rPr>
                      <w:t>Jubilejní základní škola Masarykova a mateřská škola, Nové Bránice p.o.</w:t>
                    </w:r>
                  </w:p>
                  <w:p w14:paraId="04B64C92" w14:textId="77777777" w:rsidR="00C026B9" w:rsidRDefault="001C6FBE">
                    <w:pPr>
                      <w:pStyle w:val="Bezmezer"/>
                      <w:spacing w:line="360" w:lineRule="auto"/>
                      <w:jc w:val="right"/>
                      <w:rPr>
                        <w:rFonts w:ascii="Century Gothic" w:hAnsi="Century Gothic" w:cs="Century Gothic"/>
                        <w:b/>
                        <w:color w:val="244061"/>
                      </w:rPr>
                    </w:pPr>
                    <w:r>
                      <w:rPr>
                        <w:rFonts w:ascii="Century Gothic" w:hAnsi="Century Gothic" w:cs="Century Gothic"/>
                        <w:b/>
                        <w:color w:val="244061"/>
                      </w:rPr>
                      <w:tab/>
                      <w:t>Nové Bránice 131, 664 64 Dolní Kounice</w:t>
                    </w:r>
                  </w:p>
                  <w:p w14:paraId="60A43B3A" w14:textId="77777777" w:rsidR="00C026B9" w:rsidRDefault="00C026B9">
                    <w:pPr>
                      <w:pStyle w:val="Bezmezer"/>
                      <w:spacing w:line="276" w:lineRule="auto"/>
                      <w:jc w:val="right"/>
                      <w:rPr>
                        <w:rFonts w:ascii="Century Gothic" w:hAnsi="Century Gothic" w:cs="Century Gothic"/>
                        <w:b/>
                        <w:color w:val="244061"/>
                      </w:rPr>
                    </w:pPr>
                  </w:p>
                </w:txbxContent>
              </v:textbox>
              <w10:wrap anchory="li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5D99"/>
    <w:multiLevelType w:val="multilevel"/>
    <w:tmpl w:val="1AC2E5E0"/>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4D6A82"/>
    <w:multiLevelType w:val="multilevel"/>
    <w:tmpl w:val="82847B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8D051A9"/>
    <w:multiLevelType w:val="multilevel"/>
    <w:tmpl w:val="E9006B3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471D73"/>
    <w:multiLevelType w:val="hybridMultilevel"/>
    <w:tmpl w:val="87207C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7A866AC"/>
    <w:multiLevelType w:val="hybridMultilevel"/>
    <w:tmpl w:val="67ACC8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300274">
    <w:abstractNumId w:val="2"/>
  </w:num>
  <w:num w:numId="2" w16cid:durableId="1137339116">
    <w:abstractNumId w:val="0"/>
  </w:num>
  <w:num w:numId="3" w16cid:durableId="1746994178">
    <w:abstractNumId w:val="1"/>
  </w:num>
  <w:num w:numId="4" w16cid:durableId="1318267968">
    <w:abstractNumId w:val="3"/>
  </w:num>
  <w:num w:numId="5" w16cid:durableId="2006779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6B9"/>
    <w:rsid w:val="001C6FBE"/>
    <w:rsid w:val="00565CBC"/>
    <w:rsid w:val="00874975"/>
    <w:rsid w:val="008A2294"/>
    <w:rsid w:val="00AC7B40"/>
    <w:rsid w:val="00B50978"/>
    <w:rsid w:val="00C026B9"/>
    <w:rsid w:val="00E54F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25B4D"/>
  <w15:docId w15:val="{227CABBB-5563-4171-81AA-132602C2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spacing w:after="200" w:line="276" w:lineRule="auto"/>
    </w:pPr>
    <w:rPr>
      <w:rFonts w:ascii="Calibri" w:eastAsia="Calibri" w:hAnsi="Calibri" w:cs="Times New Roman"/>
      <w:sz w:val="22"/>
      <w:szCs w:val="22"/>
      <w:lang w:eastAsia="zh-C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rPr>
      <w:rFonts w:ascii="Times New Roman" w:eastAsia="Times New Roman" w:hAnsi="Times New Roman" w:cs="Times New Roman"/>
    </w:rPr>
  </w:style>
  <w:style w:type="character" w:customStyle="1" w:styleId="WW8Num4z0">
    <w:name w:val="WW8Num4z0"/>
    <w:qFormat/>
  </w:style>
  <w:style w:type="character" w:customStyle="1" w:styleId="WW8Num5z0">
    <w:name w:val="WW8Num5z0"/>
    <w:qFormat/>
    <w:rPr>
      <w:rFonts w:ascii="Times New Roman" w:eastAsia="Times New Roman" w:hAnsi="Times New Roman" w:cs="Times New Roman"/>
    </w:rPr>
  </w:style>
  <w:style w:type="character" w:customStyle="1" w:styleId="WW8Num7z0">
    <w:name w:val="WW8Num7z0"/>
    <w:qFormat/>
    <w:rPr>
      <w:rFonts w:ascii="Times New Roman" w:eastAsia="Times New Roman" w:hAnsi="Times New Roman" w:cs="Times New Roman"/>
    </w:rPr>
  </w:style>
  <w:style w:type="character" w:customStyle="1" w:styleId="WW8Num8z0">
    <w:name w:val="WW8Num8z0"/>
    <w:qFormat/>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WW8Num13z0">
    <w:name w:val="WW8Num13z0"/>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7z0">
    <w:name w:val="WW8Num17z0"/>
    <w:qFormat/>
  </w:style>
  <w:style w:type="character" w:customStyle="1" w:styleId="WW8Num20z0">
    <w:name w:val="WW8Num20z0"/>
    <w:qFormat/>
    <w:rPr>
      <w:rFonts w:ascii="Times New Roman" w:eastAsia="Times New Roman" w:hAnsi="Times New Roman" w:cs="Times New Roman"/>
    </w:rPr>
  </w:style>
  <w:style w:type="character" w:customStyle="1" w:styleId="WW8Num22z0">
    <w:name w:val="WW8Num22z0"/>
    <w:qFormat/>
  </w:style>
  <w:style w:type="character" w:customStyle="1" w:styleId="WW8Num23z0">
    <w:name w:val="WW8Num23z0"/>
    <w:qFormat/>
  </w:style>
  <w:style w:type="character" w:customStyle="1" w:styleId="WW8Num25z0">
    <w:name w:val="WW8Num25z0"/>
    <w:qFormat/>
    <w:rPr>
      <w:rFonts w:ascii="Times New Roman" w:eastAsia="Times New Roman" w:hAnsi="Times New Roman" w:cs="Times New Roman"/>
      <w:b w:val="0"/>
    </w:rPr>
  </w:style>
  <w:style w:type="character" w:customStyle="1" w:styleId="WW8Num26z0">
    <w:name w:val="WW8Num26z0"/>
    <w:qFormat/>
    <w:rPr>
      <w:rFonts w:ascii="Times New Roman" w:eastAsia="Times New Roman" w:hAnsi="Times New Roman" w:cs="Times New Roman"/>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rFonts w:ascii="Times New Roman" w:eastAsia="Times New Roman" w:hAnsi="Times New Roman" w:cs="Times New Roman"/>
    </w:rPr>
  </w:style>
  <w:style w:type="character" w:customStyle="1" w:styleId="WW8Num29z0">
    <w:name w:val="WW8Num29z0"/>
    <w:qFormat/>
    <w:rPr>
      <w:rFonts w:ascii="Wingdings" w:hAnsi="Wingdings" w:cs="Wingdings"/>
    </w:rPr>
  </w:style>
  <w:style w:type="character" w:customStyle="1" w:styleId="WW8Num29z1">
    <w:name w:val="WW8Num29z1"/>
    <w:qFormat/>
    <w:rPr>
      <w:rFonts w:ascii="Courier New" w:hAnsi="Courier New" w:cs="Courier New"/>
    </w:rPr>
  </w:style>
  <w:style w:type="character" w:customStyle="1" w:styleId="WW8Num29z3">
    <w:name w:val="WW8Num29z3"/>
    <w:qFormat/>
    <w:rPr>
      <w:rFonts w:ascii="Symbol" w:hAnsi="Symbol" w:cs="Symbol"/>
    </w:rPr>
  </w:style>
  <w:style w:type="character" w:customStyle="1" w:styleId="WW8Num32z0">
    <w:name w:val="WW8Num32z0"/>
    <w:qFormat/>
    <w:rPr>
      <w:rFonts w:ascii="Times New Roman" w:eastAsia="Times New Roman" w:hAnsi="Times New Roman" w:cs="Times New Roman"/>
    </w:rPr>
  </w:style>
  <w:style w:type="character" w:customStyle="1" w:styleId="TextbublinyChar">
    <w:name w:val="Text bubliny Char"/>
    <w:qFormat/>
    <w:rPr>
      <w:rFonts w:ascii="Tahoma" w:hAnsi="Tahoma" w:cs="Tahoma"/>
      <w:sz w:val="16"/>
      <w:szCs w:val="16"/>
    </w:rPr>
  </w:style>
  <w:style w:type="character" w:customStyle="1" w:styleId="ZhlavChar">
    <w:name w:val="Záhlaví Char"/>
    <w:qFormat/>
    <w:rPr>
      <w:sz w:val="22"/>
      <w:szCs w:val="22"/>
    </w:rPr>
  </w:style>
  <w:style w:type="character" w:customStyle="1" w:styleId="ZpatChar">
    <w:name w:val="Zápatí Char"/>
    <w:qFormat/>
    <w:rPr>
      <w:sz w:val="22"/>
      <w:szCs w:val="22"/>
    </w:rPr>
  </w:style>
  <w:style w:type="character" w:customStyle="1" w:styleId="TextpoznpodarouChar">
    <w:name w:val="Text pozn. pod čarou Char"/>
    <w:qFormat/>
    <w:rPr>
      <w:rFonts w:ascii="Times New Roman" w:eastAsia="Times New Roman" w:hAnsi="Times New Roman" w:cs="Times New Roman"/>
    </w:rPr>
  </w:style>
  <w:style w:type="character" w:customStyle="1" w:styleId="FootnoteCharacters">
    <w:name w:val="Footnote Characters"/>
    <w:qFormat/>
    <w:rPr>
      <w:vertAlign w:val="superscript"/>
    </w:rPr>
  </w:style>
  <w:style w:type="character" w:styleId="Hypertextovodkaz">
    <w:name w:val="Hyperlink"/>
    <w:rPr>
      <w:color w:val="0000FF"/>
      <w:u w:val="single"/>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szCs w:val="24"/>
    </w:rPr>
  </w:style>
  <w:style w:type="paragraph" w:customStyle="1" w:styleId="Index">
    <w:name w:val="Index"/>
    <w:basedOn w:val="Normln"/>
    <w:qFormat/>
    <w:pPr>
      <w:suppressLineNumbers/>
    </w:pPr>
    <w:rPr>
      <w:rFonts w:cs="Lohit Devanagari"/>
    </w:rPr>
  </w:style>
  <w:style w:type="paragraph" w:styleId="Textbubliny">
    <w:name w:val="Balloon Text"/>
    <w:basedOn w:val="Normln"/>
    <w:qFormat/>
    <w:pPr>
      <w:spacing w:after="0" w:line="240" w:lineRule="auto"/>
    </w:pPr>
    <w:rPr>
      <w:rFonts w:ascii="Tahoma" w:hAnsi="Tahoma" w:cs="Tahoma"/>
      <w:sz w:val="16"/>
      <w:szCs w:val="16"/>
      <w:lang w:val="en-US"/>
    </w:rPr>
  </w:style>
  <w:style w:type="paragraph" w:customStyle="1" w:styleId="HeaderandFooter">
    <w:name w:val="Header and Footer"/>
    <w:basedOn w:val="Normln"/>
    <w:qFormat/>
    <w:pPr>
      <w:suppressLineNumbers/>
      <w:tabs>
        <w:tab w:val="center" w:pos="4819"/>
        <w:tab w:val="right" w:pos="9638"/>
      </w:tabs>
    </w:pPr>
  </w:style>
  <w:style w:type="paragraph" w:styleId="Zhlav">
    <w:name w:val="header"/>
    <w:basedOn w:val="Normln"/>
    <w:pPr>
      <w:tabs>
        <w:tab w:val="center" w:pos="4536"/>
        <w:tab w:val="right" w:pos="9072"/>
      </w:tabs>
    </w:pPr>
    <w:rPr>
      <w:lang w:val="en-US"/>
    </w:rPr>
  </w:style>
  <w:style w:type="paragraph" w:styleId="Zpat">
    <w:name w:val="footer"/>
    <w:basedOn w:val="Normln"/>
    <w:pPr>
      <w:tabs>
        <w:tab w:val="center" w:pos="4536"/>
        <w:tab w:val="right" w:pos="9072"/>
      </w:tabs>
    </w:pPr>
    <w:rPr>
      <w:lang w:val="en-US"/>
    </w:rPr>
  </w:style>
  <w:style w:type="paragraph" w:styleId="Bezmezer">
    <w:name w:val="No Spacing"/>
    <w:qFormat/>
    <w:pPr>
      <w:suppressAutoHyphens/>
    </w:pPr>
    <w:rPr>
      <w:rFonts w:ascii="Calibri" w:eastAsia="Calibri" w:hAnsi="Calibri" w:cs="Times New Roman"/>
      <w:sz w:val="22"/>
      <w:szCs w:val="22"/>
      <w:lang w:eastAsia="zh-CN"/>
    </w:rPr>
  </w:style>
  <w:style w:type="paragraph" w:styleId="Textpoznpodarou">
    <w:name w:val="footnote text"/>
    <w:basedOn w:val="Normln"/>
    <w:pPr>
      <w:spacing w:after="0" w:line="240" w:lineRule="auto"/>
      <w:textAlignment w:val="baseline"/>
    </w:pPr>
    <w:rPr>
      <w:rFonts w:ascii="Times New Roman" w:eastAsia="Times New Roman" w:hAnsi="Times New Roman"/>
      <w:sz w:val="20"/>
      <w:szCs w:val="20"/>
      <w:lang w:val="en-US"/>
    </w:rPr>
  </w:style>
  <w:style w:type="paragraph" w:customStyle="1" w:styleId="FrameContents">
    <w:name w:val="Frame Contents"/>
    <w:basedOn w:val="Normln"/>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paragraph" w:styleId="Odstavecseseznamem">
    <w:name w:val="List Paragraph"/>
    <w:basedOn w:val="Normln"/>
    <w:uiPriority w:val="34"/>
    <w:qFormat/>
    <w:rsid w:val="00E54F92"/>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2651</Words>
  <Characters>15641</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Školní řád 2026/2027</vt:lpstr>
    </vt:vector>
  </TitlesOfParts>
  <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 2026/2027</dc:title>
  <dc:subject>Aktualizované znění školního řádu</dc:subject>
  <dc:creator>Kateřina Buchalová</dc:creator>
  <cp:keywords/>
  <dc:description/>
  <cp:lastModifiedBy>Pavla Schořová</cp:lastModifiedBy>
  <cp:revision>2</cp:revision>
  <cp:lastPrinted>2026-08-31T06:11:00Z</cp:lastPrinted>
  <dcterms:created xsi:type="dcterms:W3CDTF">2026-10-08T11:54:00Z</dcterms:created>
  <dcterms:modified xsi:type="dcterms:W3CDTF">2026-10-08T11:54:00Z</dcterms:modified>
  <dc:language>en-US</dc:language>
</cp:coreProperties>
</file>